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C6432B" w:rsidRDefault="00FE1851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ОО</w:t>
      </w:r>
      <w:r w:rsidR="007E18E1">
        <w:rPr>
          <w:rFonts w:ascii="Arial" w:hAnsi="Arial" w:cs="Arial"/>
          <w:b/>
          <w:i/>
          <w:color w:val="000000"/>
          <w:sz w:val="24"/>
          <w:szCs w:val="24"/>
          <w:u w:val="single"/>
        </w:rPr>
        <w:t>О «ТЗК «Северо-Запад</w:t>
      </w:r>
      <w:r w:rsidR="00AD23F4">
        <w:rPr>
          <w:rFonts w:ascii="Arial" w:hAnsi="Arial" w:cs="Arial"/>
          <w:b/>
          <w:i/>
          <w:color w:val="000000"/>
          <w:sz w:val="24"/>
          <w:szCs w:val="24"/>
          <w:u w:val="single"/>
        </w:rPr>
        <w:t>»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ind w:left="4962"/>
        <w:rPr>
          <w:rFonts w:ascii="Arial" w:hAnsi="Arial" w:cs="Arial"/>
          <w:b/>
        </w:rPr>
      </w:pPr>
    </w:p>
    <w:p w:rsidR="00C240FF" w:rsidRPr="00C6432B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D551A3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C6432B">
        <w:rPr>
          <w:rFonts w:ascii="Arial" w:hAnsi="Arial" w:cs="Arial"/>
          <w:b/>
          <w:color w:val="000000"/>
          <w:sz w:val="24"/>
          <w:szCs w:val="24"/>
        </w:rPr>
        <w:t>Реестровый номер процедур</w:t>
      </w:r>
      <w:r w:rsidR="007E18E1">
        <w:rPr>
          <w:rFonts w:ascii="Arial" w:hAnsi="Arial" w:cs="Arial"/>
          <w:b/>
          <w:color w:val="000000"/>
          <w:sz w:val="24"/>
          <w:szCs w:val="24"/>
        </w:rPr>
        <w:t>ы</w:t>
      </w:r>
      <w:r w:rsidR="007E18E1" w:rsidRPr="000A3CDB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0A3CDB" w:rsidRPr="00F01F90">
        <w:rPr>
          <w:rFonts w:ascii="Arial" w:hAnsi="Arial" w:cs="Arial"/>
          <w:b/>
          <w:color w:val="000000"/>
          <w:sz w:val="24"/>
          <w:szCs w:val="24"/>
        </w:rPr>
        <w:t>2018-</w:t>
      </w:r>
      <w:r w:rsidR="000F1859" w:rsidRPr="00F01F90">
        <w:rPr>
          <w:rFonts w:ascii="Arial" w:hAnsi="Arial" w:cs="Arial"/>
          <w:b/>
          <w:color w:val="000000"/>
          <w:sz w:val="24"/>
          <w:szCs w:val="24"/>
        </w:rPr>
        <w:t>0</w:t>
      </w:r>
      <w:r w:rsidR="00F01F90" w:rsidRPr="00F01F90">
        <w:rPr>
          <w:rFonts w:ascii="Arial" w:hAnsi="Arial" w:cs="Arial"/>
          <w:b/>
          <w:color w:val="000000"/>
          <w:sz w:val="24"/>
          <w:szCs w:val="24"/>
        </w:rPr>
        <w:t>7</w:t>
      </w:r>
      <w:r w:rsidR="00D551A3" w:rsidRPr="00F01F90">
        <w:rPr>
          <w:rFonts w:ascii="Arial" w:hAnsi="Arial" w:cs="Arial"/>
          <w:b/>
          <w:color w:val="000000"/>
          <w:sz w:val="24"/>
          <w:szCs w:val="24"/>
        </w:rPr>
        <w:t>-0</w:t>
      </w:r>
      <w:r w:rsidR="00F01F90" w:rsidRPr="00F01F90">
        <w:rPr>
          <w:rFonts w:ascii="Arial" w:hAnsi="Arial" w:cs="Arial"/>
          <w:b/>
          <w:color w:val="000000"/>
          <w:sz w:val="24"/>
          <w:szCs w:val="24"/>
        </w:rPr>
        <w:t>3</w:t>
      </w:r>
      <w:r w:rsidR="00D551A3" w:rsidRPr="00F01F90">
        <w:rPr>
          <w:rFonts w:ascii="Arial" w:hAnsi="Arial" w:cs="Arial"/>
          <w:b/>
          <w:color w:val="000000"/>
          <w:sz w:val="24"/>
          <w:szCs w:val="24"/>
        </w:rPr>
        <w:t>/у/0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pBdr>
          <w:bottom w:val="single" w:sz="12" w:space="1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432B">
        <w:rPr>
          <w:rFonts w:ascii="Arial" w:hAnsi="Arial" w:cs="Arial"/>
          <w:b/>
          <w:color w:val="000000"/>
          <w:sz w:val="32"/>
          <w:szCs w:val="32"/>
        </w:rPr>
        <w:t xml:space="preserve">Инструкция по участию в </w:t>
      </w:r>
    </w:p>
    <w:p w:rsidR="00C240FF" w:rsidRPr="000F1859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446983" w:rsidRPr="00446983" w:rsidRDefault="0011279F" w:rsidP="00446983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Процедуре </w:t>
      </w:r>
      <w:r w:rsidR="00762210" w:rsidRPr="000F1859">
        <w:rPr>
          <w:rFonts w:ascii="Arial" w:hAnsi="Arial" w:cs="Arial"/>
          <w:b/>
          <w:color w:val="000000"/>
          <w:sz w:val="28"/>
          <w:szCs w:val="28"/>
        </w:rPr>
        <w:t>отбора</w:t>
      </w: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 организации</w:t>
      </w:r>
      <w:r w:rsidR="0046679C" w:rsidRPr="000F1859">
        <w:rPr>
          <w:rFonts w:ascii="Arial" w:hAnsi="Arial" w:cs="Arial"/>
          <w:b/>
          <w:color w:val="000000"/>
          <w:sz w:val="28"/>
          <w:szCs w:val="28"/>
        </w:rPr>
        <w:t>, способной</w:t>
      </w: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F03E0" w:rsidRPr="00BF03E0">
        <w:rPr>
          <w:rFonts w:ascii="Arial" w:hAnsi="Arial" w:cs="Arial"/>
          <w:b/>
          <w:sz w:val="28"/>
          <w:szCs w:val="28"/>
        </w:rPr>
        <w:t>выполнить</w:t>
      </w:r>
      <w:r w:rsidR="00BF03E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F03E0" w:rsidRPr="00BF03E0">
        <w:rPr>
          <w:rFonts w:ascii="Arial" w:hAnsi="Arial" w:cs="Arial"/>
          <w:b/>
          <w:sz w:val="28"/>
          <w:szCs w:val="28"/>
        </w:rPr>
        <w:t>работы</w:t>
      </w:r>
      <w:r w:rsidRPr="000F1859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96DC8" w:rsidRPr="00896DC8">
        <w:rPr>
          <w:rFonts w:ascii="Arial" w:hAnsi="Arial" w:cs="Arial"/>
          <w:b/>
          <w:sz w:val="28"/>
          <w:szCs w:val="28"/>
        </w:rPr>
        <w:t xml:space="preserve">по корректировке проектной документации стадии «Р», разработанной организацией ООО «ПРОГРЕССТЕХ», по корректировке рабочей документации разработанной организацией ООО «Институт ИГП», по разработке рабочей документации «Автоматизация верхний уровень управления» объекта: «Комплексная реконструкция базового склада горюче-смазочных материалов ООО «ТЗК «Северо-Запад» по адресу: г. Санкт-Петербург, ул. Пилотов, дом 35» </w:t>
      </w:r>
      <w:r w:rsidR="00896DC8" w:rsidRPr="00896DC8">
        <w:rPr>
          <w:rFonts w:ascii="Arial" w:hAnsi="Arial" w:cs="Arial"/>
          <w:b/>
          <w:sz w:val="28"/>
          <w:szCs w:val="28"/>
          <w:lang w:val="en-US"/>
        </w:rPr>
        <w:t>I</w:t>
      </w:r>
      <w:r w:rsidR="00896DC8" w:rsidRPr="00896DC8">
        <w:rPr>
          <w:rFonts w:ascii="Arial" w:hAnsi="Arial" w:cs="Arial"/>
          <w:b/>
          <w:sz w:val="28"/>
          <w:szCs w:val="28"/>
        </w:rPr>
        <w:t xml:space="preserve">, </w:t>
      </w:r>
      <w:r w:rsidR="00896DC8" w:rsidRPr="00896DC8">
        <w:rPr>
          <w:rFonts w:ascii="Arial" w:hAnsi="Arial" w:cs="Arial"/>
          <w:b/>
          <w:sz w:val="28"/>
          <w:szCs w:val="28"/>
          <w:lang w:val="en-US"/>
        </w:rPr>
        <w:t>II</w:t>
      </w:r>
      <w:r w:rsidR="00896DC8" w:rsidRPr="00896DC8">
        <w:rPr>
          <w:rFonts w:ascii="Arial" w:hAnsi="Arial" w:cs="Arial"/>
          <w:b/>
          <w:sz w:val="28"/>
          <w:szCs w:val="28"/>
        </w:rPr>
        <w:t xml:space="preserve"> и </w:t>
      </w:r>
      <w:r w:rsidR="00896DC8" w:rsidRPr="00896DC8">
        <w:rPr>
          <w:rFonts w:ascii="Arial" w:hAnsi="Arial" w:cs="Arial"/>
          <w:b/>
          <w:sz w:val="28"/>
          <w:szCs w:val="28"/>
          <w:lang w:val="en-US"/>
        </w:rPr>
        <w:t>III</w:t>
      </w:r>
      <w:r w:rsidR="00896DC8" w:rsidRPr="00896DC8">
        <w:rPr>
          <w:rFonts w:ascii="Arial" w:hAnsi="Arial" w:cs="Arial"/>
          <w:b/>
          <w:sz w:val="28"/>
          <w:szCs w:val="28"/>
        </w:rPr>
        <w:t xml:space="preserve"> этап</w:t>
      </w:r>
      <w:r w:rsidR="00446983" w:rsidRPr="00446983">
        <w:rPr>
          <w:rFonts w:ascii="Arial" w:hAnsi="Arial" w:cs="Arial"/>
          <w:b/>
          <w:sz w:val="28"/>
          <w:szCs w:val="28"/>
        </w:rPr>
        <w:t>.</w:t>
      </w:r>
    </w:p>
    <w:p w:rsidR="00E93291" w:rsidRPr="00E93291" w:rsidRDefault="00E93291" w:rsidP="00E9329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240FF" w:rsidRPr="00C6432B" w:rsidRDefault="00C240FF" w:rsidP="000F1859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начала приема предложений:</w:t>
      </w:r>
      <w:r w:rsidR="008B6E08">
        <w:rPr>
          <w:rFonts w:ascii="Arial" w:hAnsi="Arial" w:cs="Arial"/>
          <w:sz w:val="24"/>
          <w:szCs w:val="24"/>
        </w:rPr>
        <w:t xml:space="preserve"> </w:t>
      </w:r>
      <w:r w:rsidR="004363BE">
        <w:rPr>
          <w:rFonts w:ascii="Arial" w:hAnsi="Arial" w:cs="Arial"/>
          <w:sz w:val="24"/>
          <w:szCs w:val="24"/>
        </w:rPr>
        <w:t>06</w:t>
      </w:r>
      <w:r w:rsidR="00813176" w:rsidRPr="00F01F90">
        <w:rPr>
          <w:rFonts w:ascii="Arial" w:hAnsi="Arial" w:cs="Arial"/>
          <w:sz w:val="24"/>
          <w:szCs w:val="24"/>
        </w:rPr>
        <w:t>.0</w:t>
      </w:r>
      <w:r w:rsidR="004363BE">
        <w:rPr>
          <w:rFonts w:ascii="Arial" w:hAnsi="Arial" w:cs="Arial"/>
          <w:sz w:val="24"/>
          <w:szCs w:val="24"/>
        </w:rPr>
        <w:t>8</w:t>
      </w:r>
      <w:r w:rsidR="00813176" w:rsidRPr="00F01F90">
        <w:rPr>
          <w:rFonts w:ascii="Arial" w:hAnsi="Arial" w:cs="Arial"/>
          <w:sz w:val="24"/>
          <w:szCs w:val="24"/>
        </w:rPr>
        <w:t>.2018 г.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окончания приема предложений:</w:t>
      </w:r>
      <w:r w:rsidR="00A72764">
        <w:rPr>
          <w:rFonts w:ascii="Arial" w:hAnsi="Arial" w:cs="Arial"/>
          <w:sz w:val="24"/>
          <w:szCs w:val="24"/>
        </w:rPr>
        <w:t xml:space="preserve"> </w:t>
      </w:r>
      <w:r w:rsidR="004363BE">
        <w:rPr>
          <w:rFonts w:ascii="Arial" w:hAnsi="Arial" w:cs="Arial"/>
          <w:sz w:val="24"/>
          <w:szCs w:val="24"/>
        </w:rPr>
        <w:t>20</w:t>
      </w:r>
      <w:r w:rsidR="00896DC8">
        <w:rPr>
          <w:rFonts w:ascii="Arial" w:hAnsi="Arial" w:cs="Arial"/>
          <w:sz w:val="24"/>
          <w:szCs w:val="24"/>
        </w:rPr>
        <w:t>.08</w:t>
      </w:r>
      <w:r w:rsidR="00813176" w:rsidRPr="00F01F90">
        <w:rPr>
          <w:rFonts w:ascii="Arial" w:hAnsi="Arial" w:cs="Arial"/>
          <w:sz w:val="24"/>
          <w:szCs w:val="24"/>
        </w:rPr>
        <w:t>.2018 г.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 xml:space="preserve">Контактная информация </w:t>
      </w:r>
      <w:r w:rsidR="00C927B7">
        <w:rPr>
          <w:rFonts w:ascii="Arial" w:hAnsi="Arial" w:cs="Arial"/>
          <w:sz w:val="24"/>
          <w:szCs w:val="24"/>
        </w:rPr>
        <w:t>Организатора О</w:t>
      </w:r>
      <w:r w:rsidRPr="00C6432B">
        <w:rPr>
          <w:rFonts w:ascii="Arial" w:hAnsi="Arial" w:cs="Arial"/>
          <w:sz w:val="24"/>
          <w:szCs w:val="24"/>
        </w:rPr>
        <w:t>тбора:</w:t>
      </w:r>
    </w:p>
    <w:p w:rsidR="00C927B7" w:rsidRDefault="00DE6F0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Общество с ограниченной ответственностью «Топливозаправочная компания «Северо-Запад»</w:t>
      </w:r>
      <w:r w:rsidR="003853EE">
        <w:rPr>
          <w:rFonts w:ascii="Arial" w:hAnsi="Arial" w:cs="Arial"/>
          <w:sz w:val="24"/>
          <w:szCs w:val="24"/>
        </w:rPr>
        <w:t xml:space="preserve">, 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196210, Санкт-Петербург, ул. Пилотов, д. 35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024C34" w:rsidRPr="00C6432B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Секретарь Конкурсной комиссии:</w:t>
      </w:r>
      <w:r w:rsidR="003853EE">
        <w:rPr>
          <w:rFonts w:ascii="Arial" w:hAnsi="Arial" w:cs="Arial"/>
          <w:sz w:val="24"/>
          <w:szCs w:val="24"/>
        </w:rPr>
        <w:t xml:space="preserve"> Гришанова С.В.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</w:rPr>
      </w:pPr>
    </w:p>
    <w:p w:rsidR="00C240FF" w:rsidRPr="001A50A1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4"/>
        </w:rPr>
        <w:sectPr w:rsidR="00C240FF" w:rsidRPr="001A50A1" w:rsidSect="00D41230">
          <w:headerReference w:type="default" r:id="rId9"/>
          <w:footerReference w:type="default" r:id="rId10"/>
          <w:footerReference w:type="first" r:id="rId11"/>
          <w:pgSz w:w="11906" w:h="16838"/>
          <w:pgMar w:top="1418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i/>
          <w:sz w:val="24"/>
        </w:rPr>
        <w:t>Санкт-Петербург</w:t>
      </w:r>
      <w:r w:rsidR="00C240FF" w:rsidRPr="00C6432B">
        <w:rPr>
          <w:rFonts w:ascii="Arial" w:hAnsi="Arial" w:cs="Arial"/>
          <w:b/>
          <w:bCs/>
          <w:i/>
          <w:sz w:val="24"/>
        </w:rPr>
        <w:br/>
      </w:r>
      <w:r w:rsidR="00240594">
        <w:rPr>
          <w:rFonts w:ascii="Arial" w:hAnsi="Arial" w:cs="Arial"/>
          <w:i/>
          <w:sz w:val="24"/>
        </w:rPr>
        <w:t>2018</w:t>
      </w:r>
    </w:p>
    <w:p w:rsidR="00C240FF" w:rsidRPr="00C6432B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0F1859" w:rsidRDefault="00896DC8" w:rsidP="00C05991">
      <w:pPr>
        <w:numPr>
          <w:ilvl w:val="1"/>
          <w:numId w:val="1"/>
        </w:numPr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F1859">
        <w:rPr>
          <w:rFonts w:ascii="Arial" w:hAnsi="Arial" w:cs="Arial"/>
          <w:sz w:val="22"/>
          <w:szCs w:val="22"/>
          <w:u w:val="single"/>
          <w:lang w:eastAsia="en-US"/>
        </w:rPr>
        <w:t xml:space="preserve">Наименование </w:t>
      </w:r>
      <w:r>
        <w:rPr>
          <w:rFonts w:ascii="Arial" w:hAnsi="Arial" w:cs="Arial"/>
          <w:sz w:val="22"/>
          <w:szCs w:val="22"/>
          <w:u w:val="single"/>
          <w:lang w:eastAsia="en-US"/>
        </w:rPr>
        <w:t>работ</w:t>
      </w:r>
      <w:r w:rsidRPr="00896DC8">
        <w:rPr>
          <w:rFonts w:ascii="Arial" w:hAnsi="Arial" w:cs="Arial"/>
          <w:sz w:val="22"/>
          <w:szCs w:val="22"/>
          <w:lang w:eastAsia="en-US"/>
        </w:rPr>
        <w:t xml:space="preserve">: выполнение работ </w:t>
      </w:r>
      <w:r w:rsidRPr="00896DC8">
        <w:rPr>
          <w:rFonts w:ascii="Arial" w:hAnsi="Arial" w:cs="Arial"/>
          <w:sz w:val="22"/>
          <w:szCs w:val="22"/>
        </w:rPr>
        <w:t xml:space="preserve">по корректировке проектной документации стадии «Р», разработанной организацией ООО «ПРОГРЕССТЕХ», по корректировке рабочей документации разработанной организацией ООО «Институт ИГП», по разработке рабочей документации «Автоматизация верхний уровень управления» объекта: «Комплексная реконструкция базового склада горюче-смазочных материалов ООО «ТЗК «Северо-Запад» по адресу: г. Санкт-Петербург, ул. Пилотов, дом 35» </w:t>
      </w:r>
      <w:r w:rsidRPr="00896DC8">
        <w:rPr>
          <w:rFonts w:ascii="Arial" w:hAnsi="Arial" w:cs="Arial"/>
          <w:sz w:val="22"/>
          <w:szCs w:val="22"/>
          <w:lang w:val="en-US"/>
        </w:rPr>
        <w:t>I</w:t>
      </w:r>
      <w:r w:rsidRPr="00896DC8">
        <w:rPr>
          <w:rFonts w:ascii="Arial" w:hAnsi="Arial" w:cs="Arial"/>
          <w:sz w:val="22"/>
          <w:szCs w:val="22"/>
        </w:rPr>
        <w:t xml:space="preserve">, </w:t>
      </w:r>
      <w:r w:rsidRPr="00896DC8">
        <w:rPr>
          <w:rFonts w:ascii="Arial" w:hAnsi="Arial" w:cs="Arial"/>
          <w:sz w:val="22"/>
          <w:szCs w:val="22"/>
          <w:lang w:val="en-US"/>
        </w:rPr>
        <w:t>II</w:t>
      </w:r>
      <w:r w:rsidRPr="00896DC8">
        <w:rPr>
          <w:rFonts w:ascii="Arial" w:hAnsi="Arial" w:cs="Arial"/>
          <w:sz w:val="22"/>
          <w:szCs w:val="22"/>
        </w:rPr>
        <w:t xml:space="preserve"> и </w:t>
      </w:r>
      <w:r w:rsidRPr="00896DC8">
        <w:rPr>
          <w:rFonts w:ascii="Arial" w:hAnsi="Arial" w:cs="Arial"/>
          <w:sz w:val="22"/>
          <w:szCs w:val="22"/>
          <w:lang w:val="en-US"/>
        </w:rPr>
        <w:t>III</w:t>
      </w:r>
      <w:r w:rsidRPr="00896DC8">
        <w:rPr>
          <w:rFonts w:ascii="Arial" w:hAnsi="Arial" w:cs="Arial"/>
          <w:sz w:val="22"/>
          <w:szCs w:val="22"/>
        </w:rPr>
        <w:t xml:space="preserve"> этап.</w:t>
      </w:r>
    </w:p>
    <w:p w:rsidR="00030118" w:rsidRPr="002E5DDD" w:rsidRDefault="00C240FF" w:rsidP="00896DC8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46564D">
        <w:rPr>
          <w:rFonts w:ascii="Arial" w:hAnsi="Arial" w:cs="Arial"/>
          <w:sz w:val="22"/>
          <w:szCs w:val="22"/>
          <w:u w:val="single"/>
          <w:lang w:eastAsia="en-US"/>
        </w:rPr>
        <w:t xml:space="preserve">Сроки </w:t>
      </w:r>
      <w:r w:rsidR="0046564D" w:rsidRPr="0046564D">
        <w:rPr>
          <w:rFonts w:ascii="Arial" w:hAnsi="Arial" w:cs="Arial"/>
          <w:sz w:val="22"/>
          <w:szCs w:val="22"/>
          <w:u w:val="single"/>
          <w:lang w:eastAsia="en-US"/>
        </w:rPr>
        <w:t>выполнения работ</w:t>
      </w:r>
      <w:r w:rsidRPr="000F1859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5E63DB">
        <w:rPr>
          <w:rFonts w:ascii="Arial" w:hAnsi="Arial" w:cs="Arial"/>
          <w:sz w:val="22"/>
          <w:szCs w:val="22"/>
        </w:rPr>
        <w:t>в течение</w:t>
      </w:r>
      <w:r w:rsidR="000F1859" w:rsidRPr="002E5DDD">
        <w:rPr>
          <w:rFonts w:ascii="Arial" w:hAnsi="Arial" w:cs="Arial"/>
          <w:sz w:val="22"/>
          <w:szCs w:val="22"/>
        </w:rPr>
        <w:t xml:space="preserve"> </w:t>
      </w:r>
      <w:r w:rsidR="000F1859" w:rsidRPr="00F01F90">
        <w:rPr>
          <w:rFonts w:ascii="Arial" w:hAnsi="Arial" w:cs="Arial"/>
          <w:sz w:val="22"/>
          <w:szCs w:val="22"/>
        </w:rPr>
        <w:t>45</w:t>
      </w:r>
      <w:r w:rsidR="000F1859" w:rsidRPr="002E5DDD">
        <w:rPr>
          <w:rFonts w:ascii="Arial" w:hAnsi="Arial" w:cs="Arial"/>
          <w:sz w:val="22"/>
          <w:szCs w:val="22"/>
        </w:rPr>
        <w:t xml:space="preserve"> календарных дней</w:t>
      </w:r>
      <w:r w:rsidR="00753598">
        <w:rPr>
          <w:rFonts w:ascii="Arial" w:hAnsi="Arial" w:cs="Arial"/>
          <w:sz w:val="22"/>
          <w:szCs w:val="22"/>
        </w:rPr>
        <w:t xml:space="preserve"> с </w:t>
      </w:r>
      <w:r w:rsidR="00FB3B5B">
        <w:rPr>
          <w:rFonts w:ascii="Arial" w:hAnsi="Arial" w:cs="Arial"/>
          <w:sz w:val="22"/>
          <w:szCs w:val="22"/>
        </w:rPr>
        <w:t>даты</w:t>
      </w:r>
      <w:r w:rsidR="00753598">
        <w:rPr>
          <w:rFonts w:ascii="Arial" w:hAnsi="Arial" w:cs="Arial"/>
          <w:sz w:val="22"/>
          <w:szCs w:val="22"/>
        </w:rPr>
        <w:t xml:space="preserve"> подписания договора</w:t>
      </w:r>
      <w:r w:rsidR="000F1859" w:rsidRPr="002E5DDD">
        <w:rPr>
          <w:rFonts w:ascii="Arial" w:hAnsi="Arial" w:cs="Arial"/>
          <w:sz w:val="22"/>
          <w:szCs w:val="22"/>
        </w:rPr>
        <w:t>.</w:t>
      </w:r>
      <w:r w:rsidR="00CA51B4" w:rsidRPr="002E5DDD">
        <w:rPr>
          <w:rFonts w:ascii="Arial" w:hAnsi="Arial" w:cs="Arial"/>
          <w:sz w:val="22"/>
          <w:szCs w:val="22"/>
        </w:rPr>
        <w:t xml:space="preserve"> </w:t>
      </w:r>
    </w:p>
    <w:p w:rsidR="00F87395" w:rsidRDefault="00C240FF" w:rsidP="00612C27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87395">
        <w:rPr>
          <w:rFonts w:ascii="Arial" w:hAnsi="Arial" w:cs="Arial"/>
          <w:sz w:val="22"/>
          <w:szCs w:val="22"/>
          <w:u w:val="single"/>
          <w:lang w:eastAsia="en-US"/>
        </w:rPr>
        <w:t xml:space="preserve">Место </w:t>
      </w:r>
      <w:r w:rsidR="00891650">
        <w:rPr>
          <w:rFonts w:ascii="Arial" w:hAnsi="Arial" w:cs="Arial"/>
          <w:sz w:val="22"/>
          <w:szCs w:val="22"/>
          <w:u w:val="single"/>
          <w:lang w:eastAsia="en-US"/>
        </w:rPr>
        <w:t>выполнения работ</w:t>
      </w:r>
      <w:r w:rsidRPr="00F87395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D6A02" w:rsidRPr="00F87395">
        <w:rPr>
          <w:rFonts w:ascii="Arial" w:hAnsi="Arial" w:cs="Arial"/>
          <w:sz w:val="22"/>
          <w:szCs w:val="22"/>
          <w:lang w:eastAsia="en-US"/>
        </w:rPr>
        <w:t>196210, г. Сан</w:t>
      </w:r>
      <w:r w:rsidR="00F87395">
        <w:rPr>
          <w:rFonts w:ascii="Arial" w:hAnsi="Arial" w:cs="Arial"/>
          <w:sz w:val="22"/>
          <w:szCs w:val="22"/>
          <w:lang w:eastAsia="en-US"/>
        </w:rPr>
        <w:t>кт-Петербург, ул. Пилотов, д.</w:t>
      </w:r>
      <w:r w:rsidR="0057585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87395">
        <w:rPr>
          <w:rFonts w:ascii="Arial" w:hAnsi="Arial" w:cs="Arial"/>
          <w:sz w:val="22"/>
          <w:szCs w:val="22"/>
          <w:lang w:eastAsia="en-US"/>
        </w:rPr>
        <w:t>35</w:t>
      </w:r>
      <w:r w:rsidR="00FD6A02" w:rsidRPr="00F87395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9F3606" w:rsidRPr="00F87395" w:rsidRDefault="00D06CCB" w:rsidP="00612C27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работам</w:t>
      </w:r>
      <w:r w:rsidR="00C240FF" w:rsidRPr="00F87395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0F1859" w:rsidRPr="00F87395">
        <w:rPr>
          <w:rFonts w:ascii="Arial" w:hAnsi="Arial" w:cs="Arial"/>
          <w:sz w:val="22"/>
          <w:szCs w:val="22"/>
          <w:lang w:eastAsia="en-US"/>
        </w:rPr>
        <w:t>выполнить корректировку (устр</w:t>
      </w:r>
      <w:r w:rsidR="00203AD6" w:rsidRPr="00F87395">
        <w:rPr>
          <w:rFonts w:ascii="Arial" w:hAnsi="Arial" w:cs="Arial"/>
          <w:sz w:val="22"/>
          <w:szCs w:val="22"/>
          <w:lang w:eastAsia="en-US"/>
        </w:rPr>
        <w:t>а</w:t>
      </w:r>
      <w:r w:rsidR="000F1859" w:rsidRPr="00F87395">
        <w:rPr>
          <w:rFonts w:ascii="Arial" w:hAnsi="Arial" w:cs="Arial"/>
          <w:sz w:val="22"/>
          <w:szCs w:val="22"/>
          <w:lang w:eastAsia="en-US"/>
        </w:rPr>
        <w:t>нение дефектов и недостатков) рабочей документации</w:t>
      </w:r>
      <w:r w:rsidR="00C548F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12C27">
        <w:rPr>
          <w:rFonts w:ascii="Arial" w:hAnsi="Arial" w:cs="Arial"/>
          <w:sz w:val="22"/>
          <w:szCs w:val="22"/>
          <w:lang w:val="en-US" w:eastAsia="en-US"/>
        </w:rPr>
        <w:t>I</w:t>
      </w:r>
      <w:r w:rsidR="00612C27" w:rsidRPr="00612C27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C548F9">
        <w:rPr>
          <w:rFonts w:ascii="Arial" w:hAnsi="Arial" w:cs="Arial"/>
          <w:sz w:val="22"/>
          <w:szCs w:val="22"/>
          <w:lang w:val="en-US" w:eastAsia="en-US"/>
        </w:rPr>
        <w:t>II</w:t>
      </w:r>
      <w:r w:rsidR="00C548F9" w:rsidRPr="00C548F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548F9">
        <w:rPr>
          <w:rFonts w:ascii="Arial" w:hAnsi="Arial" w:cs="Arial"/>
          <w:sz w:val="22"/>
          <w:szCs w:val="22"/>
          <w:lang w:eastAsia="en-US"/>
        </w:rPr>
        <w:t xml:space="preserve">и </w:t>
      </w:r>
      <w:r w:rsidR="00C548F9">
        <w:rPr>
          <w:rFonts w:ascii="Arial" w:hAnsi="Arial" w:cs="Arial"/>
          <w:sz w:val="22"/>
          <w:szCs w:val="22"/>
          <w:lang w:val="en-US" w:eastAsia="en-US"/>
        </w:rPr>
        <w:t>III</w:t>
      </w:r>
      <w:r w:rsidR="00C548F9" w:rsidRPr="00C548F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05996">
        <w:rPr>
          <w:rFonts w:ascii="Arial" w:hAnsi="Arial" w:cs="Arial"/>
          <w:sz w:val="22"/>
          <w:szCs w:val="22"/>
          <w:lang w:eastAsia="en-US"/>
        </w:rPr>
        <w:t>этапа</w:t>
      </w:r>
      <w:r w:rsidR="00896DC8">
        <w:rPr>
          <w:rFonts w:ascii="Arial" w:hAnsi="Arial" w:cs="Arial"/>
          <w:sz w:val="22"/>
          <w:szCs w:val="22"/>
          <w:lang w:eastAsia="en-US"/>
        </w:rPr>
        <w:t xml:space="preserve"> по </w:t>
      </w:r>
      <w:r w:rsidR="00896DC8" w:rsidRPr="00896DC8">
        <w:rPr>
          <w:rFonts w:ascii="Arial" w:hAnsi="Arial" w:cs="Arial"/>
          <w:sz w:val="22"/>
          <w:szCs w:val="22"/>
        </w:rPr>
        <w:t>объект</w:t>
      </w:r>
      <w:r w:rsidR="00896DC8">
        <w:rPr>
          <w:rFonts w:ascii="Arial" w:hAnsi="Arial" w:cs="Arial"/>
          <w:sz w:val="22"/>
          <w:szCs w:val="22"/>
        </w:rPr>
        <w:t>у</w:t>
      </w:r>
      <w:r w:rsidR="00896DC8" w:rsidRPr="00896DC8">
        <w:rPr>
          <w:rFonts w:ascii="Arial" w:hAnsi="Arial" w:cs="Arial"/>
          <w:sz w:val="22"/>
          <w:szCs w:val="22"/>
        </w:rPr>
        <w:t>: «Комплексная реконструкция базового склада горюче-смазочных материалов ООО «ТЗК «Северо-Запад» по адресу: г. Санкт-Петербург, ул. Пилотов, дом 35»</w:t>
      </w:r>
      <w:r w:rsidR="000F1859" w:rsidRPr="00F87395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813176" w:rsidRDefault="00C240FF" w:rsidP="00612C27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813176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</w:t>
      </w:r>
      <w:r w:rsidR="00226C0A" w:rsidRPr="00813176">
        <w:rPr>
          <w:rFonts w:ascii="Arial" w:hAnsi="Arial" w:cs="Arial"/>
          <w:sz w:val="22"/>
          <w:szCs w:val="22"/>
          <w:u w:val="single"/>
          <w:lang w:eastAsia="en-US"/>
        </w:rPr>
        <w:t>:</w:t>
      </w:r>
      <w:r w:rsidRPr="00813176">
        <w:rPr>
          <w:rFonts w:ascii="Arial" w:hAnsi="Arial" w:cs="Arial"/>
          <w:sz w:val="22"/>
          <w:szCs w:val="22"/>
          <w:lang w:eastAsia="en-US"/>
        </w:rPr>
        <w:t xml:space="preserve"> стоимость </w:t>
      </w:r>
      <w:r w:rsidR="009828F2">
        <w:rPr>
          <w:rFonts w:ascii="Arial" w:hAnsi="Arial" w:cs="Arial"/>
          <w:sz w:val="22"/>
          <w:szCs w:val="22"/>
          <w:lang w:eastAsia="en-US"/>
        </w:rPr>
        <w:t>выполнения</w:t>
      </w:r>
      <w:r w:rsidR="00AD504C" w:rsidRPr="00813176">
        <w:rPr>
          <w:rFonts w:ascii="Arial" w:hAnsi="Arial" w:cs="Arial"/>
          <w:sz w:val="22"/>
          <w:szCs w:val="22"/>
          <w:lang w:eastAsia="en-US"/>
        </w:rPr>
        <w:t xml:space="preserve"> всех </w:t>
      </w:r>
      <w:r w:rsidR="009828F2">
        <w:rPr>
          <w:rFonts w:ascii="Arial" w:hAnsi="Arial" w:cs="Arial"/>
          <w:sz w:val="22"/>
          <w:szCs w:val="22"/>
          <w:lang w:eastAsia="en-US"/>
        </w:rPr>
        <w:t>работ</w:t>
      </w:r>
      <w:r w:rsidR="00AD504C" w:rsidRPr="00813176">
        <w:rPr>
          <w:rFonts w:ascii="Arial" w:hAnsi="Arial" w:cs="Arial"/>
          <w:sz w:val="22"/>
          <w:szCs w:val="22"/>
          <w:lang w:eastAsia="en-US"/>
        </w:rPr>
        <w:t>, предусмотренных в т</w:t>
      </w:r>
      <w:r w:rsidR="00226C0A" w:rsidRPr="00813176">
        <w:rPr>
          <w:rFonts w:ascii="Arial" w:hAnsi="Arial" w:cs="Arial"/>
          <w:sz w:val="22"/>
          <w:szCs w:val="22"/>
          <w:lang w:eastAsia="en-US"/>
        </w:rPr>
        <w:t>ехническом задании, а также содержать подробную расшифровку формирования</w:t>
      </w:r>
      <w:r w:rsidR="007B2B2D">
        <w:rPr>
          <w:rFonts w:ascii="Arial" w:hAnsi="Arial" w:cs="Arial"/>
          <w:sz w:val="22"/>
          <w:szCs w:val="22"/>
          <w:lang w:eastAsia="en-US"/>
        </w:rPr>
        <w:t xml:space="preserve"> (смета или калькуляция</w:t>
      </w:r>
      <w:r w:rsidR="00813176" w:rsidRPr="00813176">
        <w:rPr>
          <w:rFonts w:ascii="Arial" w:hAnsi="Arial" w:cs="Arial"/>
          <w:sz w:val="22"/>
          <w:szCs w:val="22"/>
          <w:lang w:eastAsia="en-US"/>
        </w:rPr>
        <w:t>)</w:t>
      </w:r>
      <w:r w:rsidR="001D156D" w:rsidRPr="00813176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C6432B" w:rsidRDefault="00942FFF" w:rsidP="00612C27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Подробные требования к работам</w:t>
      </w:r>
      <w:r w:rsidR="00C240FF" w:rsidRPr="00C6432B">
        <w:rPr>
          <w:rFonts w:ascii="Arial" w:hAnsi="Arial" w:cs="Arial"/>
          <w:sz w:val="22"/>
          <w:szCs w:val="22"/>
          <w:lang w:eastAsia="en-US"/>
        </w:rPr>
        <w:t xml:space="preserve"> содержатся в техническом задании (раздел </w:t>
      </w:r>
      <w:r w:rsidR="005745A9">
        <w:rPr>
          <w:rFonts w:ascii="Arial" w:hAnsi="Arial" w:cs="Arial"/>
          <w:sz w:val="22"/>
          <w:szCs w:val="22"/>
          <w:lang w:eastAsia="en-US"/>
        </w:rPr>
        <w:t>4</w:t>
      </w:r>
      <w:r w:rsidR="00C240FF" w:rsidRPr="00C6432B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C6432B" w:rsidRDefault="00414263" w:rsidP="00612C27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C6432B">
        <w:rPr>
          <w:rFonts w:ascii="Arial" w:hAnsi="Arial" w:cs="Arial"/>
          <w:sz w:val="22"/>
          <w:szCs w:val="22"/>
          <w:lang w:eastAsia="en-US"/>
        </w:rPr>
        <w:t>:</w:t>
      </w:r>
    </w:p>
    <w:p w:rsidR="00E742F8" w:rsidRDefault="00942FFF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Стоимость работ</w:t>
      </w:r>
      <w:r w:rsidR="008B064C">
        <w:rPr>
          <w:rFonts w:ascii="Arial" w:hAnsi="Arial" w:cs="Arial"/>
          <w:sz w:val="22"/>
          <w:lang w:val="en-US"/>
        </w:rPr>
        <w:t>;</w:t>
      </w:r>
    </w:p>
    <w:p w:rsidR="00203AD6" w:rsidRPr="008B064C" w:rsidRDefault="00942FFF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Срок выполнения работ</w:t>
      </w:r>
      <w:r w:rsidR="00203AD6">
        <w:rPr>
          <w:rFonts w:ascii="Arial" w:hAnsi="Arial" w:cs="Arial"/>
          <w:sz w:val="22"/>
          <w:lang w:val="en-US"/>
        </w:rPr>
        <w:t>;</w:t>
      </w:r>
    </w:p>
    <w:p w:rsidR="008B064C" w:rsidRDefault="00942FFF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Порядок оплаты работ</w:t>
      </w:r>
      <w:r w:rsidR="008B064C">
        <w:rPr>
          <w:rFonts w:ascii="Arial" w:hAnsi="Arial" w:cs="Arial"/>
          <w:sz w:val="22"/>
          <w:lang w:val="en-US"/>
        </w:rPr>
        <w:t>;</w:t>
      </w:r>
    </w:p>
    <w:p w:rsidR="00AD52F2" w:rsidRPr="00796D2C" w:rsidRDefault="00213F9C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sz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Соответствие критериям, изложенным в требованиях к Заявителю (п.2 настоящей Инструкции).</w:t>
      </w:r>
    </w:p>
    <w:p w:rsidR="00DD4E49" w:rsidRPr="00DD4E49" w:rsidRDefault="00916FEC" w:rsidP="001B7C0A">
      <w:pPr>
        <w:widowControl w:val="0"/>
        <w:numPr>
          <w:ilvl w:val="0"/>
          <w:numId w:val="2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Наличие о</w:t>
      </w:r>
      <w:r w:rsidRPr="002A20B5">
        <w:rPr>
          <w:rFonts w:ascii="Arial" w:hAnsi="Arial" w:cs="Arial"/>
          <w:sz w:val="22"/>
        </w:rPr>
        <w:t>пыт</w:t>
      </w:r>
      <w:r>
        <w:rPr>
          <w:rFonts w:ascii="Arial" w:hAnsi="Arial" w:cs="Arial"/>
          <w:sz w:val="22"/>
        </w:rPr>
        <w:t>а</w:t>
      </w:r>
      <w:r w:rsidRPr="002A20B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выполнения работ</w:t>
      </w:r>
      <w:r w:rsidRPr="002A20B5">
        <w:rPr>
          <w:rFonts w:ascii="Arial" w:hAnsi="Arial" w:cs="Arial"/>
          <w:sz w:val="22"/>
        </w:rPr>
        <w:t xml:space="preserve"> по аналогичным договорам. Под аналогичными договорами понимаются д</w:t>
      </w:r>
      <w:r>
        <w:rPr>
          <w:rFonts w:ascii="Arial" w:hAnsi="Arial" w:cs="Arial"/>
          <w:sz w:val="22"/>
        </w:rPr>
        <w:t>оговоры на выполнение работ</w:t>
      </w:r>
      <w:r w:rsidRPr="00203AD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по </w:t>
      </w:r>
      <w:r w:rsidR="00DD4E49">
        <w:rPr>
          <w:rFonts w:ascii="Arial" w:hAnsi="Arial"/>
          <w:sz w:val="22"/>
        </w:rPr>
        <w:t xml:space="preserve"> разработк</w:t>
      </w:r>
      <w:r>
        <w:rPr>
          <w:rFonts w:ascii="Arial" w:hAnsi="Arial"/>
          <w:sz w:val="22"/>
        </w:rPr>
        <w:t>е и корректировке</w:t>
      </w:r>
      <w:r w:rsidR="00DD4E49">
        <w:rPr>
          <w:rFonts w:ascii="Arial" w:hAnsi="Arial"/>
          <w:sz w:val="22"/>
        </w:rPr>
        <w:t xml:space="preserve"> документации по АСУТП </w:t>
      </w:r>
      <w:r w:rsidR="00DD4E49" w:rsidRPr="002A20B5">
        <w:rPr>
          <w:rFonts w:ascii="Arial" w:hAnsi="Arial" w:cs="Arial"/>
          <w:sz w:val="22"/>
        </w:rPr>
        <w:t>опасных п</w:t>
      </w:r>
      <w:r w:rsidR="00DD4E49">
        <w:rPr>
          <w:rFonts w:ascii="Arial" w:hAnsi="Arial" w:cs="Arial"/>
          <w:sz w:val="22"/>
        </w:rPr>
        <w:t>роизводственных</w:t>
      </w:r>
      <w:r w:rsidR="00DD4E49" w:rsidRPr="002A20B5">
        <w:rPr>
          <w:rFonts w:ascii="Arial" w:hAnsi="Arial" w:cs="Arial"/>
          <w:sz w:val="22"/>
        </w:rPr>
        <w:t xml:space="preserve"> объектов нефтепродуктообеспечения (нефтебаз, складов хранения ГСМ, Топливозаправочных комплексов,  объектов авиатопливо обеспечения, объектов трубопроводного транспорта по транспортировке газа, нефти, нефтепродуктов</w:t>
      </w:r>
      <w:r w:rsidR="00DD4E49">
        <w:rPr>
          <w:rFonts w:ascii="Arial" w:hAnsi="Arial" w:cs="Arial"/>
          <w:sz w:val="22"/>
        </w:rPr>
        <w:t>).</w:t>
      </w:r>
    </w:p>
    <w:p w:rsidR="00D62CB7" w:rsidRDefault="00A439FB" w:rsidP="00A439FB">
      <w:pPr>
        <w:widowControl w:val="0"/>
        <w:tabs>
          <w:tab w:val="left" w:pos="524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1.8</w:t>
      </w:r>
      <w:r w:rsidR="00916FEC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  </w:t>
      </w:r>
      <w:r w:rsidR="00D62CB7">
        <w:rPr>
          <w:rFonts w:ascii="Arial" w:hAnsi="Arial" w:cs="Arial"/>
          <w:sz w:val="22"/>
        </w:rPr>
        <w:t>Преимуществами при определении победителя при прочих равных условиях на стадии Отбора могут являться:</w:t>
      </w:r>
    </w:p>
    <w:p w:rsidR="00D62CB7" w:rsidRDefault="00D62CB7" w:rsidP="00796D2C">
      <w:pPr>
        <w:pStyle w:val="a5"/>
        <w:widowControl w:val="0"/>
        <w:numPr>
          <w:ilvl w:val="0"/>
          <w:numId w:val="2"/>
        </w:numPr>
        <w:tabs>
          <w:tab w:val="left" w:pos="524"/>
        </w:tabs>
        <w:autoSpaceDE w:val="0"/>
        <w:autoSpaceDN w:val="0"/>
        <w:adjustRightInd w:val="0"/>
        <w:spacing w:before="120" w:after="120"/>
        <w:ind w:hanging="6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Отказ заявителя от авансирования и согласие на 100% </w:t>
      </w:r>
      <w:proofErr w:type="spellStart"/>
      <w:r>
        <w:rPr>
          <w:rFonts w:ascii="Arial" w:hAnsi="Arial" w:cs="Arial"/>
          <w:sz w:val="22"/>
        </w:rPr>
        <w:t>постоплату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D62CB7" w:rsidRPr="00640BD6" w:rsidRDefault="00D62CB7" w:rsidP="00D62CB7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/>
          <w:sz w:val="22"/>
        </w:rPr>
      </w:pPr>
    </w:p>
    <w:p w:rsidR="00C240FF" w:rsidRPr="00C6432B" w:rsidRDefault="00C240FF" w:rsidP="00C05991">
      <w:pPr>
        <w:pStyle w:val="1"/>
        <w:numPr>
          <w:ilvl w:val="0"/>
          <w:numId w:val="1"/>
        </w:numPr>
        <w:spacing w:before="240"/>
        <w:ind w:left="714" w:hanging="357"/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C6432B" w:rsidRDefault="00C240FF" w:rsidP="00C05991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C6432B" w:rsidRDefault="00C240FF" w:rsidP="00C05991">
      <w:pPr>
        <w:numPr>
          <w:ilvl w:val="1"/>
          <w:numId w:val="1"/>
        </w:numPr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03336F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банкротом</w:t>
      </w:r>
      <w:r w:rsidR="00B76DD3">
        <w:rPr>
          <w:rFonts w:ascii="Arial" w:hAnsi="Arial" w:cs="Arial"/>
          <w:sz w:val="22"/>
          <w:szCs w:val="22"/>
        </w:rPr>
        <w:t xml:space="preserve">, отсутствие процедур банкротства, </w:t>
      </w:r>
      <w:r w:rsidR="00013CC5">
        <w:rPr>
          <w:rFonts w:ascii="Arial" w:hAnsi="Arial" w:cs="Arial"/>
          <w:sz w:val="22"/>
          <w:szCs w:val="22"/>
        </w:rPr>
        <w:t xml:space="preserve">в том числе </w:t>
      </w:r>
      <w:r w:rsidR="00B76DD3">
        <w:rPr>
          <w:rFonts w:ascii="Arial" w:hAnsi="Arial" w:cs="Arial"/>
          <w:sz w:val="22"/>
          <w:szCs w:val="22"/>
        </w:rPr>
        <w:t>наблюдения</w:t>
      </w:r>
      <w:r w:rsidRPr="00C6432B">
        <w:rPr>
          <w:rFonts w:ascii="Arial" w:hAnsi="Arial" w:cs="Arial"/>
          <w:sz w:val="22"/>
          <w:szCs w:val="22"/>
        </w:rPr>
        <w:t>.</w:t>
      </w:r>
    </w:p>
    <w:p w:rsidR="00C240FF" w:rsidRPr="00C6432B" w:rsidRDefault="00BC5908" w:rsidP="00612C27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>Не приостановление</w:t>
      </w:r>
      <w:r w:rsidR="00C240FF" w:rsidRPr="00C6432B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C240FF" w:rsidRPr="00C6432B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C6432B" w:rsidRDefault="00C240FF" w:rsidP="00612C27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C6432B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C6432B" w:rsidRDefault="00C240FF" w:rsidP="00612C27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lastRenderedPageBreak/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C6432B" w:rsidRDefault="00C240FF" w:rsidP="00612C27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8023F8" w:rsidRDefault="00E742F8" w:rsidP="00612C27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4D06E2" w:rsidRPr="00C6432B">
        <w:rPr>
          <w:rFonts w:ascii="Arial" w:hAnsi="Arial" w:cs="Arial"/>
          <w:sz w:val="22"/>
          <w:szCs w:val="22"/>
        </w:rPr>
        <w:t xml:space="preserve">должен обладать трудовыми ресурсами для выполнения договора (контракта), в том числе иметь квалифицированный персонал, имеющий </w:t>
      </w:r>
      <w:r w:rsidR="008023F8">
        <w:rPr>
          <w:rFonts w:ascii="Arial" w:hAnsi="Arial" w:cs="Arial"/>
          <w:sz w:val="22"/>
          <w:szCs w:val="22"/>
        </w:rPr>
        <w:t xml:space="preserve"> образование и опыт работы, в количестве  и  в соответствии с требованиями Сводной а</w:t>
      </w:r>
      <w:r w:rsidR="00E90CC8">
        <w:rPr>
          <w:rFonts w:ascii="Arial" w:hAnsi="Arial" w:cs="Arial"/>
          <w:sz w:val="22"/>
          <w:szCs w:val="22"/>
        </w:rPr>
        <w:t>нкеты требований к Заявителю (Форма</w:t>
      </w:r>
      <w:r w:rsidR="008023F8">
        <w:rPr>
          <w:rFonts w:ascii="Arial" w:hAnsi="Arial" w:cs="Arial"/>
          <w:sz w:val="22"/>
          <w:szCs w:val="22"/>
        </w:rPr>
        <w:t xml:space="preserve"> №</w:t>
      </w:r>
      <w:r w:rsidR="009519DB">
        <w:rPr>
          <w:rFonts w:ascii="Arial" w:hAnsi="Arial" w:cs="Arial"/>
          <w:sz w:val="22"/>
          <w:szCs w:val="22"/>
        </w:rPr>
        <w:t xml:space="preserve"> </w:t>
      </w:r>
      <w:r w:rsidR="008023F8">
        <w:rPr>
          <w:rFonts w:ascii="Arial" w:hAnsi="Arial" w:cs="Arial"/>
          <w:sz w:val="22"/>
          <w:szCs w:val="22"/>
        </w:rPr>
        <w:t>1</w:t>
      </w:r>
      <w:r w:rsidR="00684B40">
        <w:rPr>
          <w:rFonts w:ascii="Arial" w:hAnsi="Arial" w:cs="Arial"/>
          <w:sz w:val="22"/>
          <w:szCs w:val="22"/>
        </w:rPr>
        <w:t>2</w:t>
      </w:r>
      <w:r w:rsidR="008023F8">
        <w:rPr>
          <w:rFonts w:ascii="Arial" w:hAnsi="Arial" w:cs="Arial"/>
          <w:sz w:val="22"/>
          <w:szCs w:val="22"/>
        </w:rPr>
        <w:t xml:space="preserve">). </w:t>
      </w:r>
    </w:p>
    <w:p w:rsidR="004D06E2" w:rsidRPr="000D6DF0" w:rsidRDefault="004D06E2" w:rsidP="00612C27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</w:t>
      </w:r>
      <w:r w:rsidR="00065454">
        <w:rPr>
          <w:rFonts w:ascii="Arial" w:hAnsi="Arial" w:cs="Arial"/>
          <w:color w:val="000000"/>
          <w:sz w:val="22"/>
          <w:szCs w:val="22"/>
        </w:rPr>
        <w:t>ля Организатора отбора</w:t>
      </w:r>
      <w:r w:rsidRPr="00C6432B">
        <w:rPr>
          <w:rFonts w:ascii="Arial" w:hAnsi="Arial" w:cs="Arial"/>
          <w:color w:val="000000"/>
          <w:sz w:val="22"/>
          <w:szCs w:val="22"/>
        </w:rPr>
        <w:t>, в случае заключения договора по результатам Отбора.</w:t>
      </w:r>
    </w:p>
    <w:p w:rsidR="000D6DF0" w:rsidRPr="00C6432B" w:rsidRDefault="000D6DF0" w:rsidP="00612C27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Заявитель должен являться членом СРО с разрешением вып</w:t>
      </w:r>
      <w:r w:rsidR="00796D2C">
        <w:rPr>
          <w:rFonts w:ascii="Arial" w:hAnsi="Arial" w:cs="Arial"/>
          <w:color w:val="000000"/>
          <w:sz w:val="22"/>
          <w:szCs w:val="22"/>
        </w:rPr>
        <w:t>олнения проектных работ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D06E2" w:rsidRPr="00060A95" w:rsidRDefault="00E742F8" w:rsidP="00612C27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</w:rPr>
      </w:pPr>
      <w:r w:rsidRPr="00060A95">
        <w:rPr>
          <w:rFonts w:ascii="Arial" w:hAnsi="Arial" w:cs="Arial"/>
          <w:sz w:val="22"/>
          <w:szCs w:val="22"/>
        </w:rPr>
        <w:t xml:space="preserve">Заявитель </w:t>
      </w:r>
      <w:r w:rsidR="004D06E2" w:rsidRPr="00060A95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31E63" w:rsidRPr="00031E63" w:rsidRDefault="00031E63" w:rsidP="00031E63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Под термином  «платежеспособный»  для целей настоящей инструкции  понимается  следующее:</w:t>
      </w:r>
    </w:p>
    <w:p w:rsidR="00031E63" w:rsidRPr="00031E63" w:rsidRDefault="00031E63" w:rsidP="00031E63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а) чистые активы лица превышают размер его уставного капитала;</w:t>
      </w:r>
    </w:p>
    <w:p w:rsidR="00031E63" w:rsidRPr="00031E63" w:rsidRDefault="00031E63" w:rsidP="0011083E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б) такое лицо способно надлежащим образом исполнять свои обязательства по мере того, как такие обязательства становятся обязательными для исполнения;</w:t>
      </w:r>
    </w:p>
    <w:p w:rsidR="00031E63" w:rsidRPr="00031E63" w:rsidRDefault="00031E63" w:rsidP="0011083E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в) такое лицо не имеет намерения принимать на себя обязательства, исполнение которых оно не могло бы осуществить надлежащим образом;</w:t>
      </w:r>
    </w:p>
    <w:p w:rsidR="00031E63" w:rsidRPr="00031E63" w:rsidRDefault="00031E63" w:rsidP="00015D4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г) в отношении лица не имеется признаков банкротства или возбужденного дела о банкротстве, включая процедуры наблюдения, финансового оздоровления, внешнего управления, конкурсного производства;</w:t>
      </w:r>
    </w:p>
    <w:p w:rsidR="00031E63" w:rsidRPr="00031E63" w:rsidRDefault="00031E63" w:rsidP="00C04DB2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д) отсутствуют сведения о факте подачи кредитором или намерении кредитора подать заявление в отношении лица о признании такого лица банкротом.</w:t>
      </w:r>
    </w:p>
    <w:p w:rsidR="004D7C5E" w:rsidRPr="00B223C3" w:rsidRDefault="004D7C5E" w:rsidP="00612C27">
      <w:pPr>
        <w:pStyle w:val="a5"/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B0067">
        <w:rPr>
          <w:rFonts w:ascii="Arial" w:hAnsi="Arial" w:cs="Arial"/>
          <w:sz w:val="22"/>
        </w:rPr>
        <w:t>Согласие с текстом проекта договора, требованиями Технического</w:t>
      </w:r>
      <w:r w:rsidR="00060A95">
        <w:rPr>
          <w:rFonts w:ascii="Arial" w:hAnsi="Arial" w:cs="Arial"/>
          <w:sz w:val="22"/>
        </w:rPr>
        <w:t xml:space="preserve"> задания  в редакции </w:t>
      </w:r>
      <w:r w:rsidR="00896DC8">
        <w:rPr>
          <w:rFonts w:ascii="Arial" w:hAnsi="Arial" w:cs="Arial"/>
          <w:sz w:val="22"/>
        </w:rPr>
        <w:t>ООО «ТЗК «Северо-Запад»</w:t>
      </w:r>
      <w:r>
        <w:rPr>
          <w:rFonts w:ascii="Arial" w:hAnsi="Arial" w:cs="Arial"/>
          <w:sz w:val="22"/>
        </w:rPr>
        <w:t xml:space="preserve"> (Организатора Отбора)</w:t>
      </w:r>
      <w:r w:rsidRPr="00FB006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Согласие предоставляется на отдельном </w:t>
      </w:r>
      <w:r w:rsidR="00022DFE">
        <w:rPr>
          <w:rFonts w:ascii="Arial" w:hAnsi="Arial" w:cs="Arial"/>
          <w:sz w:val="22"/>
        </w:rPr>
        <w:t>письме,</w:t>
      </w:r>
      <w:r w:rsidR="002E3B49">
        <w:rPr>
          <w:rFonts w:ascii="Arial" w:hAnsi="Arial" w:cs="Arial"/>
          <w:sz w:val="22"/>
        </w:rPr>
        <w:t xml:space="preserve"> на фирменном бланке за</w:t>
      </w:r>
      <w:r>
        <w:rPr>
          <w:rFonts w:ascii="Arial" w:hAnsi="Arial" w:cs="Arial"/>
          <w:sz w:val="22"/>
        </w:rPr>
        <w:t xml:space="preserve"> подписью генерального директора/</w:t>
      </w:r>
      <w:r w:rsidR="00022DFE">
        <w:rPr>
          <w:rFonts w:ascii="Arial" w:hAnsi="Arial" w:cs="Arial"/>
          <w:sz w:val="22"/>
        </w:rPr>
        <w:t>уполномоченного</w:t>
      </w:r>
      <w:r>
        <w:rPr>
          <w:rFonts w:ascii="Arial" w:hAnsi="Arial" w:cs="Arial"/>
          <w:sz w:val="22"/>
        </w:rPr>
        <w:t xml:space="preserve"> представителя Заявителя. </w:t>
      </w:r>
    </w:p>
    <w:p w:rsidR="00B223C3" w:rsidRPr="004D7C5E" w:rsidRDefault="00B223C3" w:rsidP="00612C27">
      <w:pPr>
        <w:pStyle w:val="a5"/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B0067">
        <w:rPr>
          <w:rFonts w:ascii="Arial" w:hAnsi="Arial" w:cs="Arial"/>
          <w:sz w:val="22"/>
        </w:rPr>
        <w:t xml:space="preserve">Предоставление 2-х подписанных экземпляров </w:t>
      </w:r>
      <w:r w:rsidRPr="00FB0067">
        <w:rPr>
          <w:rFonts w:ascii="Arial" w:hAnsi="Arial" w:cs="Arial"/>
          <w:sz w:val="22"/>
          <w:szCs w:val="22"/>
        </w:rPr>
        <w:t xml:space="preserve">Соглашения о  конфиденциальности между Заявителем и </w:t>
      </w:r>
      <w:r>
        <w:rPr>
          <w:rFonts w:ascii="Arial" w:hAnsi="Arial" w:cs="Arial"/>
          <w:sz w:val="22"/>
          <w:szCs w:val="22"/>
        </w:rPr>
        <w:t>Организатором Отбора</w:t>
      </w:r>
      <w:r w:rsidRPr="00FB0067">
        <w:rPr>
          <w:rFonts w:ascii="Arial" w:hAnsi="Arial" w:cs="Arial"/>
          <w:sz w:val="22"/>
          <w:szCs w:val="22"/>
        </w:rPr>
        <w:t>.</w:t>
      </w:r>
    </w:p>
    <w:p w:rsidR="004D7C5E" w:rsidRPr="008023F8" w:rsidRDefault="004D7C5E" w:rsidP="00612C27">
      <w:pPr>
        <w:pStyle w:val="a5"/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D7C5E">
        <w:rPr>
          <w:rFonts w:ascii="Arial" w:hAnsi="Arial" w:cs="Arial"/>
          <w:sz w:val="22"/>
        </w:rPr>
        <w:t xml:space="preserve">Финансовое состояние Заявителя  должно соответствовать требованиям настоящей инструкции, указанным в </w:t>
      </w:r>
      <w:r w:rsidR="00290C18">
        <w:rPr>
          <w:rFonts w:ascii="Arial" w:hAnsi="Arial" w:cs="Arial"/>
          <w:sz w:val="22"/>
        </w:rPr>
        <w:t>Ф</w:t>
      </w:r>
      <w:r w:rsidR="0059563A">
        <w:rPr>
          <w:rFonts w:ascii="Arial" w:hAnsi="Arial" w:cs="Arial"/>
          <w:sz w:val="22"/>
        </w:rPr>
        <w:t>орме</w:t>
      </w:r>
      <w:r w:rsidR="00D55614">
        <w:rPr>
          <w:rFonts w:ascii="Arial" w:hAnsi="Arial" w:cs="Arial"/>
          <w:sz w:val="22"/>
        </w:rPr>
        <w:t xml:space="preserve"> </w:t>
      </w:r>
      <w:r w:rsidR="0046564D">
        <w:rPr>
          <w:rFonts w:ascii="Arial" w:hAnsi="Arial" w:cs="Arial"/>
          <w:sz w:val="22"/>
        </w:rPr>
        <w:t xml:space="preserve">№ </w:t>
      </w:r>
      <w:r w:rsidR="006E45C0">
        <w:rPr>
          <w:rFonts w:ascii="Arial" w:hAnsi="Arial" w:cs="Arial"/>
          <w:sz w:val="22"/>
        </w:rPr>
        <w:t>10</w:t>
      </w:r>
      <w:r w:rsidR="003E0B12">
        <w:rPr>
          <w:rFonts w:ascii="Arial" w:hAnsi="Arial" w:cs="Arial"/>
          <w:sz w:val="22"/>
        </w:rPr>
        <w:t xml:space="preserve"> (</w:t>
      </w:r>
      <w:r w:rsidR="003E0B12" w:rsidRPr="003E0B12">
        <w:rPr>
          <w:rFonts w:ascii="Arial" w:hAnsi="Arial" w:cs="Arial"/>
          <w:sz w:val="22"/>
        </w:rPr>
        <w:t>иметь степень надежности не ниже среднего уровня</w:t>
      </w:r>
      <w:r w:rsidRPr="003E0B12">
        <w:rPr>
          <w:rFonts w:ascii="Arial" w:hAnsi="Arial" w:cs="Arial"/>
          <w:sz w:val="22"/>
        </w:rPr>
        <w:t>).</w:t>
      </w:r>
      <w:r>
        <w:rPr>
          <w:rFonts w:ascii="Arial" w:hAnsi="Arial" w:cs="Arial"/>
          <w:sz w:val="22"/>
        </w:rPr>
        <w:t xml:space="preserve"> </w:t>
      </w:r>
    </w:p>
    <w:p w:rsidR="008023F8" w:rsidRPr="008023F8" w:rsidRDefault="008023F8" w:rsidP="00612C27">
      <w:pPr>
        <w:pStyle w:val="a5"/>
        <w:numPr>
          <w:ilvl w:val="1"/>
          <w:numId w:val="1"/>
        </w:numPr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8023F8">
        <w:rPr>
          <w:rFonts w:ascii="Arial" w:hAnsi="Arial" w:cs="Arial"/>
          <w:color w:val="000000"/>
          <w:sz w:val="22"/>
          <w:szCs w:val="22"/>
        </w:rPr>
        <w:t>Заявител</w:t>
      </w:r>
      <w:r w:rsidR="00E90CC8">
        <w:rPr>
          <w:rFonts w:ascii="Arial" w:hAnsi="Arial" w:cs="Arial"/>
          <w:color w:val="000000"/>
          <w:sz w:val="22"/>
          <w:szCs w:val="22"/>
        </w:rPr>
        <w:t xml:space="preserve">ь должен соответствовать </w:t>
      </w:r>
      <w:r>
        <w:rPr>
          <w:rFonts w:ascii="Arial" w:hAnsi="Arial" w:cs="Arial"/>
          <w:color w:val="000000"/>
          <w:sz w:val="22"/>
          <w:szCs w:val="22"/>
        </w:rPr>
        <w:t xml:space="preserve">требованиям, изложенным в </w:t>
      </w:r>
      <w:r w:rsidR="00E90CC8">
        <w:rPr>
          <w:rFonts w:ascii="Arial" w:hAnsi="Arial" w:cs="Arial"/>
          <w:color w:val="000000"/>
          <w:sz w:val="22"/>
          <w:szCs w:val="22"/>
        </w:rPr>
        <w:t>С</w:t>
      </w:r>
      <w:r>
        <w:rPr>
          <w:rFonts w:ascii="Arial" w:hAnsi="Arial" w:cs="Arial"/>
          <w:color w:val="000000"/>
          <w:sz w:val="22"/>
          <w:szCs w:val="22"/>
        </w:rPr>
        <w:t>водной анкете</w:t>
      </w:r>
      <w:r w:rsidR="00E90CC8">
        <w:rPr>
          <w:rFonts w:ascii="Arial" w:hAnsi="Arial" w:cs="Arial"/>
          <w:color w:val="000000"/>
          <w:sz w:val="22"/>
          <w:szCs w:val="22"/>
        </w:rPr>
        <w:t xml:space="preserve"> требований к Заявителю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90CC8">
        <w:rPr>
          <w:rFonts w:ascii="Arial" w:hAnsi="Arial" w:cs="Arial"/>
          <w:color w:val="000000"/>
          <w:sz w:val="22"/>
          <w:szCs w:val="22"/>
        </w:rPr>
        <w:t>(Форма</w:t>
      </w:r>
      <w:r>
        <w:rPr>
          <w:rFonts w:ascii="Arial" w:hAnsi="Arial" w:cs="Arial"/>
          <w:color w:val="000000"/>
          <w:sz w:val="22"/>
          <w:szCs w:val="22"/>
        </w:rPr>
        <w:t xml:space="preserve"> №</w:t>
      </w:r>
      <w:r w:rsidR="00AE401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E90CC8">
        <w:rPr>
          <w:rFonts w:ascii="Arial" w:hAnsi="Arial" w:cs="Arial"/>
          <w:color w:val="000000"/>
          <w:sz w:val="22"/>
          <w:szCs w:val="22"/>
        </w:rPr>
        <w:t>2)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63DF4" w:rsidRDefault="00063DF4" w:rsidP="00C05991">
      <w:pPr>
        <w:pStyle w:val="1"/>
        <w:numPr>
          <w:ilvl w:val="0"/>
          <w:numId w:val="1"/>
        </w:numPr>
        <w:spacing w:before="240"/>
        <w:ind w:left="714" w:hanging="357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Условия проведения Отбора</w:t>
      </w:r>
    </w:p>
    <w:p w:rsidR="00063DF4" w:rsidRDefault="00063DF4" w:rsidP="00063DF4"/>
    <w:p w:rsidR="00063DF4" w:rsidRPr="00EC2F66" w:rsidRDefault="00063DF4" w:rsidP="00DE5275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>Подавая предложение</w:t>
      </w:r>
      <w:r w:rsidR="00B223C3">
        <w:rPr>
          <w:rFonts w:ascii="Arial" w:hAnsi="Arial" w:cs="Arial"/>
          <w:sz w:val="22"/>
          <w:szCs w:val="22"/>
        </w:rPr>
        <w:t xml:space="preserve"> (далее - Предложение)</w:t>
      </w:r>
      <w:r w:rsidRPr="00175E7E">
        <w:rPr>
          <w:rFonts w:ascii="Arial" w:hAnsi="Arial" w:cs="Arial"/>
          <w:sz w:val="22"/>
          <w:szCs w:val="22"/>
        </w:rPr>
        <w:t xml:space="preserve"> для рассмотрения в рамках настоящего Отбора,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Pr="00175E7E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C673BA" w:rsidRDefault="00063DF4" w:rsidP="00612C27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D94554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CC0A8F">
        <w:rPr>
          <w:rFonts w:ascii="Arial" w:hAnsi="Arial" w:cs="Arial"/>
          <w:sz w:val="22"/>
          <w:szCs w:val="22"/>
        </w:rPr>
        <w:t>ООО «ТЗК «Северо-Запад</w:t>
      </w:r>
      <w:r w:rsidR="00B76DD3">
        <w:rPr>
          <w:rFonts w:ascii="Arial" w:hAnsi="Arial" w:cs="Arial"/>
          <w:sz w:val="22"/>
          <w:szCs w:val="22"/>
        </w:rPr>
        <w:t xml:space="preserve">» (далее также </w:t>
      </w:r>
      <w:r w:rsidRPr="00175E7E">
        <w:rPr>
          <w:rFonts w:ascii="Arial" w:hAnsi="Arial" w:cs="Arial"/>
          <w:sz w:val="22"/>
          <w:szCs w:val="22"/>
        </w:rPr>
        <w:t>Организатор Отбора</w:t>
      </w:r>
      <w:r w:rsidR="00B76DD3">
        <w:rPr>
          <w:rFonts w:ascii="Arial" w:hAnsi="Arial" w:cs="Arial"/>
          <w:sz w:val="22"/>
          <w:szCs w:val="22"/>
        </w:rPr>
        <w:t>)</w:t>
      </w:r>
      <w:r w:rsidRPr="00175E7E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5A0A39" w:rsidRDefault="00E742F8" w:rsidP="005D2457">
      <w:pPr>
        <w:pStyle w:val="a5"/>
        <w:numPr>
          <w:ilvl w:val="1"/>
          <w:numId w:val="1"/>
        </w:numPr>
        <w:ind w:left="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>
        <w:rPr>
          <w:rFonts w:ascii="Arial" w:hAnsi="Arial" w:cs="Arial"/>
          <w:sz w:val="22"/>
          <w:szCs w:val="22"/>
        </w:rPr>
        <w:t>Заявитель</w:t>
      </w:r>
      <w:r w:rsidR="00063DF4" w:rsidRPr="005A0A39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5A0A39" w:rsidRDefault="00B76DD3" w:rsidP="00612C27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проводит процедуру вскрытия поступивших от </w:t>
      </w:r>
      <w:r w:rsidR="00E742F8">
        <w:rPr>
          <w:rFonts w:ascii="Arial" w:hAnsi="Arial" w:cs="Arial"/>
          <w:sz w:val="22"/>
          <w:szCs w:val="22"/>
        </w:rPr>
        <w:t>Заявителей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5A0A39" w:rsidRDefault="00E742F8" w:rsidP="00612C27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Заявитель</w:t>
      </w:r>
      <w:r w:rsidR="00063DF4" w:rsidRPr="002253D5">
        <w:rPr>
          <w:rFonts w:ascii="Arial" w:hAnsi="Arial" w:cs="Arial"/>
          <w:sz w:val="22"/>
          <w:szCs w:val="22"/>
        </w:rPr>
        <w:t xml:space="preserve">, подавший свое Предложение </w:t>
      </w:r>
      <w:r w:rsidR="00A335B0">
        <w:rPr>
          <w:rFonts w:ascii="Arial" w:hAnsi="Arial" w:cs="Arial"/>
          <w:sz w:val="22"/>
          <w:szCs w:val="22"/>
        </w:rPr>
        <w:t>в установленно</w:t>
      </w:r>
      <w:r w:rsidR="00063DF4" w:rsidRPr="002253D5">
        <w:rPr>
          <w:rFonts w:ascii="Arial" w:hAnsi="Arial" w:cs="Arial"/>
          <w:sz w:val="22"/>
          <w:szCs w:val="22"/>
        </w:rPr>
        <w:t>м</w:t>
      </w:r>
      <w:r w:rsidR="00A335B0">
        <w:rPr>
          <w:rFonts w:ascii="Arial" w:hAnsi="Arial" w:cs="Arial"/>
          <w:sz w:val="22"/>
          <w:szCs w:val="22"/>
        </w:rPr>
        <w:t xml:space="preserve"> в настоящей Инструкции порядке</w:t>
      </w:r>
      <w:r w:rsidR="00063DF4" w:rsidRPr="002253D5">
        <w:rPr>
          <w:rFonts w:ascii="Arial" w:hAnsi="Arial" w:cs="Arial"/>
          <w:sz w:val="22"/>
          <w:szCs w:val="22"/>
        </w:rPr>
        <w:t>, вправе присутствовать на процедуре вскрытия конвертов с предложениями в месте и сроки, указанные в Информационном письме</w:t>
      </w:r>
      <w:r w:rsidR="001D534B">
        <w:rPr>
          <w:rFonts w:ascii="Arial" w:hAnsi="Arial" w:cs="Arial"/>
          <w:sz w:val="22"/>
          <w:szCs w:val="22"/>
        </w:rPr>
        <w:t>, если право присутствия на процедуре прямо указано в Информационном письме</w:t>
      </w:r>
      <w:r w:rsidR="00063DF4" w:rsidRPr="002253D5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2253D5">
        <w:rPr>
          <w:rFonts w:ascii="Arial" w:hAnsi="Arial" w:cs="Arial"/>
          <w:sz w:val="22"/>
          <w:szCs w:val="22"/>
        </w:rPr>
        <w:t>не менее чем за 2</w:t>
      </w:r>
      <w:r w:rsidR="00063DF4">
        <w:rPr>
          <w:rFonts w:ascii="Arial" w:hAnsi="Arial" w:cs="Arial"/>
          <w:sz w:val="22"/>
          <w:szCs w:val="22"/>
        </w:rPr>
        <w:t xml:space="preserve"> (два)</w:t>
      </w:r>
      <w:r w:rsidR="00063DF4" w:rsidRPr="002253D5">
        <w:rPr>
          <w:rFonts w:ascii="Arial" w:hAnsi="Arial" w:cs="Arial"/>
          <w:sz w:val="22"/>
          <w:szCs w:val="22"/>
        </w:rPr>
        <w:t xml:space="preserve">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175E7E" w:rsidRDefault="00063DF4" w:rsidP="00612C27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5A0A39">
        <w:rPr>
          <w:rFonts w:ascii="Arial" w:hAnsi="Arial" w:cs="Arial"/>
          <w:sz w:val="22"/>
          <w:szCs w:val="22"/>
        </w:rPr>
        <w:t>Организатора Отбора</w:t>
      </w:r>
      <w:r w:rsidRPr="00175E7E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Default="00063DF4" w:rsidP="00612C27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5A0A39">
        <w:rPr>
          <w:rFonts w:ascii="Arial" w:hAnsi="Arial" w:cs="Arial"/>
          <w:sz w:val="22"/>
          <w:szCs w:val="22"/>
        </w:rPr>
        <w:t>Организатор Отбора</w:t>
      </w:r>
      <w:r w:rsidRPr="00175E7E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>
        <w:rPr>
          <w:rFonts w:ascii="Arial" w:hAnsi="Arial" w:cs="Arial"/>
          <w:sz w:val="22"/>
          <w:szCs w:val="22"/>
        </w:rPr>
        <w:t>Заявителю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175E7E" w:rsidRDefault="00063DF4" w:rsidP="00612C27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C673BA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5A0A39">
        <w:rPr>
          <w:rFonts w:ascii="Arial" w:hAnsi="Arial" w:cs="Arial"/>
          <w:sz w:val="22"/>
          <w:szCs w:val="22"/>
        </w:rPr>
        <w:t>Организатор</w:t>
      </w:r>
      <w:r w:rsidR="00B76DD3">
        <w:rPr>
          <w:rFonts w:ascii="Arial" w:hAnsi="Arial" w:cs="Arial"/>
          <w:sz w:val="22"/>
          <w:szCs w:val="22"/>
        </w:rPr>
        <w:t>ом</w:t>
      </w:r>
      <w:r w:rsidR="00B76DD3" w:rsidRPr="005A0A39">
        <w:rPr>
          <w:rFonts w:ascii="Arial" w:hAnsi="Arial" w:cs="Arial"/>
          <w:sz w:val="22"/>
          <w:szCs w:val="22"/>
        </w:rPr>
        <w:t xml:space="preserve"> Отбора</w:t>
      </w:r>
      <w:r w:rsidRPr="00C673BA">
        <w:rPr>
          <w:rFonts w:ascii="Arial" w:hAnsi="Arial" w:cs="Arial"/>
          <w:sz w:val="22"/>
          <w:szCs w:val="22"/>
        </w:rPr>
        <w:t>, направив официальный письменный запрос в адрес Организатора соответствующего Отб</w:t>
      </w:r>
      <w:r>
        <w:rPr>
          <w:rFonts w:ascii="Arial" w:hAnsi="Arial" w:cs="Arial"/>
          <w:sz w:val="22"/>
          <w:szCs w:val="22"/>
        </w:rPr>
        <w:t xml:space="preserve">ора. В течение </w:t>
      </w:r>
      <w:r w:rsidR="00B76DD3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(</w:t>
      </w:r>
      <w:r w:rsidR="00B76DD3">
        <w:rPr>
          <w:rFonts w:ascii="Arial" w:hAnsi="Arial" w:cs="Arial"/>
          <w:sz w:val="22"/>
          <w:szCs w:val="22"/>
        </w:rPr>
        <w:t>Пятнадцати</w:t>
      </w:r>
      <w:r w:rsidRPr="00C673BA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C673BA">
        <w:rPr>
          <w:rFonts w:ascii="Arial" w:hAnsi="Arial" w:cs="Arial"/>
          <w:sz w:val="22"/>
          <w:szCs w:val="22"/>
        </w:rPr>
        <w:t>.</w:t>
      </w:r>
    </w:p>
    <w:p w:rsidR="00063DF4" w:rsidRPr="00175E7E" w:rsidRDefault="00C71903" w:rsidP="00612C27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0" w:name="_Ref280628108"/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175E7E">
        <w:rPr>
          <w:rFonts w:ascii="Arial" w:hAnsi="Arial" w:cs="Arial"/>
          <w:sz w:val="22"/>
          <w:szCs w:val="22"/>
        </w:rPr>
        <w:t>.</w:t>
      </w:r>
      <w:bookmarkEnd w:id="0"/>
    </w:p>
    <w:p w:rsidR="00063DF4" w:rsidRDefault="00C71903" w:rsidP="00612C27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</w:t>
      </w:r>
      <w:r w:rsidR="00063DF4">
        <w:rPr>
          <w:rFonts w:ascii="Arial" w:hAnsi="Arial" w:cs="Arial"/>
          <w:sz w:val="22"/>
          <w:szCs w:val="22"/>
        </w:rPr>
        <w:t xml:space="preserve">ственности перед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="00391790">
        <w:rPr>
          <w:rFonts w:ascii="Arial" w:hAnsi="Arial" w:cs="Arial"/>
          <w:sz w:val="22"/>
          <w:szCs w:val="22"/>
        </w:rPr>
        <w:t>ми</w:t>
      </w:r>
      <w:r w:rsidR="00063DF4">
        <w:rPr>
          <w:rFonts w:ascii="Arial" w:hAnsi="Arial" w:cs="Arial"/>
          <w:sz w:val="22"/>
          <w:szCs w:val="22"/>
        </w:rPr>
        <w:t>.</w:t>
      </w:r>
    </w:p>
    <w:p w:rsidR="00063DF4" w:rsidRDefault="00C71903" w:rsidP="00612C27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063DF4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462D30" w:rsidRPr="00462D30" w:rsidRDefault="00B223C3" w:rsidP="00B223C3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Предоставление Предложения Заявителем (Участником Отбора) означает его согласие с представленным проектом Договора на выполнение работ </w:t>
      </w:r>
      <w:r w:rsidRPr="00896DC8">
        <w:rPr>
          <w:rFonts w:ascii="Arial" w:hAnsi="Arial" w:cs="Arial"/>
          <w:sz w:val="22"/>
          <w:szCs w:val="22"/>
        </w:rPr>
        <w:t xml:space="preserve">по корректировке проектной документации стадии «Р», разработанной организацией ООО «ПРОГРЕССТЕХ», по корректировке рабочей документации разработанной организацией ООО «Институт ИГП», по разработке рабочей документации «Автоматизация верхний уровень управления» объекта: «Комплексная реконструкция базового склада горюче-смазочных материалов ООО «ТЗК «Северо-Запад» по адресу: г. Санкт-Петербург, ул. Пилотов, дом 35» </w:t>
      </w:r>
      <w:r w:rsidRPr="00896DC8">
        <w:rPr>
          <w:rFonts w:ascii="Arial" w:hAnsi="Arial" w:cs="Arial"/>
          <w:sz w:val="22"/>
          <w:szCs w:val="22"/>
          <w:lang w:val="en-US"/>
        </w:rPr>
        <w:t>I</w:t>
      </w:r>
      <w:r w:rsidRPr="00896DC8">
        <w:rPr>
          <w:rFonts w:ascii="Arial" w:hAnsi="Arial" w:cs="Arial"/>
          <w:sz w:val="22"/>
          <w:szCs w:val="22"/>
        </w:rPr>
        <w:t xml:space="preserve">, </w:t>
      </w:r>
      <w:r w:rsidRPr="00896DC8">
        <w:rPr>
          <w:rFonts w:ascii="Arial" w:hAnsi="Arial" w:cs="Arial"/>
          <w:sz w:val="22"/>
          <w:szCs w:val="22"/>
          <w:lang w:val="en-US"/>
        </w:rPr>
        <w:t>II</w:t>
      </w:r>
      <w:r w:rsidRPr="00896DC8">
        <w:rPr>
          <w:rFonts w:ascii="Arial" w:hAnsi="Arial" w:cs="Arial"/>
          <w:sz w:val="22"/>
          <w:szCs w:val="22"/>
        </w:rPr>
        <w:t xml:space="preserve"> и </w:t>
      </w:r>
      <w:r w:rsidRPr="00896DC8">
        <w:rPr>
          <w:rFonts w:ascii="Arial" w:hAnsi="Arial" w:cs="Arial"/>
          <w:sz w:val="22"/>
          <w:szCs w:val="22"/>
          <w:lang w:val="en-US"/>
        </w:rPr>
        <w:t>III</w:t>
      </w:r>
      <w:r w:rsidRPr="00896DC8">
        <w:rPr>
          <w:rFonts w:ascii="Arial" w:hAnsi="Arial" w:cs="Arial"/>
          <w:sz w:val="22"/>
          <w:szCs w:val="22"/>
        </w:rPr>
        <w:t xml:space="preserve"> этап</w:t>
      </w:r>
      <w:r w:rsidR="00612C27" w:rsidRPr="00446983">
        <w:rPr>
          <w:rFonts w:ascii="Arial" w:hAnsi="Arial" w:cs="Arial"/>
          <w:sz w:val="22"/>
          <w:szCs w:val="22"/>
        </w:rPr>
        <w:t xml:space="preserve"> </w:t>
      </w:r>
      <w:r w:rsidR="00E90CC8" w:rsidRPr="00F01F90">
        <w:rPr>
          <w:rFonts w:ascii="Arial" w:hAnsi="Arial" w:cs="Arial"/>
          <w:sz w:val="22"/>
          <w:szCs w:val="22"/>
        </w:rPr>
        <w:t>(Форма №</w:t>
      </w:r>
      <w:r w:rsidR="002C2D00" w:rsidRPr="00F01F90">
        <w:rPr>
          <w:rFonts w:ascii="Arial" w:hAnsi="Arial" w:cs="Arial"/>
          <w:sz w:val="22"/>
          <w:szCs w:val="22"/>
        </w:rPr>
        <w:t xml:space="preserve"> </w:t>
      </w:r>
      <w:r w:rsidR="00E90CC8" w:rsidRPr="00F01F90">
        <w:rPr>
          <w:rFonts w:ascii="Arial" w:hAnsi="Arial" w:cs="Arial"/>
          <w:sz w:val="22"/>
          <w:szCs w:val="22"/>
        </w:rPr>
        <w:t>11)</w:t>
      </w:r>
      <w:r w:rsidR="00462D30" w:rsidRPr="00462D30">
        <w:rPr>
          <w:rFonts w:ascii="Arial" w:hAnsi="Arial" w:cs="Arial"/>
          <w:sz w:val="22"/>
          <w:szCs w:val="22"/>
        </w:rPr>
        <w:t>.</w:t>
      </w:r>
    </w:p>
    <w:p w:rsidR="00B32C63" w:rsidRPr="00C261EB" w:rsidRDefault="00462D30" w:rsidP="00C05991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 xml:space="preserve">В случае признания Заявителя победителем отбора, он обязан в течение 10 (Десяти) рабочих дней с даты подведения итогов отбора заключить с </w:t>
      </w:r>
      <w:r w:rsidR="003E4F5C" w:rsidRPr="005A0A39">
        <w:rPr>
          <w:rFonts w:ascii="Arial" w:hAnsi="Arial" w:cs="Arial"/>
          <w:sz w:val="22"/>
          <w:szCs w:val="22"/>
        </w:rPr>
        <w:t>Организатор</w:t>
      </w:r>
      <w:r w:rsidR="003E4F5C">
        <w:rPr>
          <w:rFonts w:ascii="Arial" w:hAnsi="Arial" w:cs="Arial"/>
          <w:sz w:val="22"/>
          <w:szCs w:val="22"/>
        </w:rPr>
        <w:t>ом</w:t>
      </w:r>
      <w:r w:rsidR="003E4F5C" w:rsidRPr="005A0A39">
        <w:rPr>
          <w:rFonts w:ascii="Arial" w:hAnsi="Arial" w:cs="Arial"/>
          <w:sz w:val="22"/>
          <w:szCs w:val="22"/>
        </w:rPr>
        <w:t xml:space="preserve"> Отбора</w:t>
      </w:r>
      <w:r w:rsidRPr="00462D30">
        <w:rPr>
          <w:rFonts w:ascii="Arial" w:hAnsi="Arial" w:cs="Arial"/>
          <w:sz w:val="22"/>
          <w:szCs w:val="22"/>
        </w:rPr>
        <w:t xml:space="preserve"> договор </w:t>
      </w:r>
      <w:r w:rsidR="003C5B1F">
        <w:rPr>
          <w:rFonts w:ascii="Arial" w:hAnsi="Arial" w:cs="Arial"/>
          <w:sz w:val="22"/>
          <w:szCs w:val="22"/>
        </w:rPr>
        <w:t>на выполнение</w:t>
      </w:r>
      <w:r w:rsidR="00DD39B7">
        <w:rPr>
          <w:rFonts w:ascii="Arial" w:hAnsi="Arial" w:cs="Arial"/>
          <w:sz w:val="22"/>
          <w:szCs w:val="22"/>
        </w:rPr>
        <w:t xml:space="preserve"> работ </w:t>
      </w:r>
      <w:r w:rsidR="00B223C3" w:rsidRPr="00896DC8">
        <w:rPr>
          <w:rFonts w:ascii="Arial" w:hAnsi="Arial" w:cs="Arial"/>
          <w:sz w:val="22"/>
          <w:szCs w:val="22"/>
        </w:rPr>
        <w:t xml:space="preserve">по корректировке проектной документации стадии «Р», разработанной организацией ООО «ПРОГРЕССТЕХ», по корректировке рабочей документации разработанной организацией ООО «Институт ИГП», по разработке рабочей документации «Автоматизация верхний уровень управления» объекта: «Комплексная реконструкция базового склада горюче-смазочных материалов ООО «ТЗК «Северо-Запад» по адресу: г. Санкт-Петербург, ул. Пилотов, дом 35» </w:t>
      </w:r>
      <w:r w:rsidR="00B223C3" w:rsidRPr="00896DC8">
        <w:rPr>
          <w:rFonts w:ascii="Arial" w:hAnsi="Arial" w:cs="Arial"/>
          <w:sz w:val="22"/>
          <w:szCs w:val="22"/>
          <w:lang w:val="en-US"/>
        </w:rPr>
        <w:t>I</w:t>
      </w:r>
      <w:r w:rsidR="00B223C3" w:rsidRPr="00896DC8">
        <w:rPr>
          <w:rFonts w:ascii="Arial" w:hAnsi="Arial" w:cs="Arial"/>
          <w:sz w:val="22"/>
          <w:szCs w:val="22"/>
        </w:rPr>
        <w:t xml:space="preserve">, </w:t>
      </w:r>
      <w:r w:rsidR="00B223C3" w:rsidRPr="00896DC8">
        <w:rPr>
          <w:rFonts w:ascii="Arial" w:hAnsi="Arial" w:cs="Arial"/>
          <w:sz w:val="22"/>
          <w:szCs w:val="22"/>
          <w:lang w:val="en-US"/>
        </w:rPr>
        <w:t>II</w:t>
      </w:r>
      <w:r w:rsidR="00B223C3" w:rsidRPr="00896DC8">
        <w:rPr>
          <w:rFonts w:ascii="Arial" w:hAnsi="Arial" w:cs="Arial"/>
          <w:sz w:val="22"/>
          <w:szCs w:val="22"/>
        </w:rPr>
        <w:t xml:space="preserve"> и </w:t>
      </w:r>
      <w:r w:rsidR="00B223C3" w:rsidRPr="00896DC8">
        <w:rPr>
          <w:rFonts w:ascii="Arial" w:hAnsi="Arial" w:cs="Arial"/>
          <w:sz w:val="22"/>
          <w:szCs w:val="22"/>
          <w:lang w:val="en-US"/>
        </w:rPr>
        <w:t>III</w:t>
      </w:r>
      <w:r w:rsidR="00B223C3" w:rsidRPr="00896DC8">
        <w:rPr>
          <w:rFonts w:ascii="Arial" w:hAnsi="Arial" w:cs="Arial"/>
          <w:sz w:val="22"/>
          <w:szCs w:val="22"/>
        </w:rPr>
        <w:t xml:space="preserve"> этап</w:t>
      </w:r>
      <w:r w:rsidR="00B223C3">
        <w:rPr>
          <w:rFonts w:ascii="Arial" w:hAnsi="Arial" w:cs="Arial"/>
          <w:sz w:val="22"/>
          <w:szCs w:val="22"/>
        </w:rPr>
        <w:t xml:space="preserve"> </w:t>
      </w:r>
      <w:r w:rsidRPr="00462D30">
        <w:rPr>
          <w:rFonts w:ascii="Arial" w:hAnsi="Arial" w:cs="Arial"/>
          <w:sz w:val="22"/>
          <w:szCs w:val="22"/>
        </w:rPr>
        <w:t>в редакции, приложенной к настоящей Инструкции, за исключением тех положений договора, которые могут быть изменены согласно условиям настоящей Инструкции</w:t>
      </w:r>
      <w:r w:rsidR="003E4F5C">
        <w:rPr>
          <w:rFonts w:ascii="Arial" w:hAnsi="Arial" w:cs="Arial"/>
          <w:sz w:val="22"/>
          <w:szCs w:val="22"/>
        </w:rPr>
        <w:t>.</w:t>
      </w:r>
    </w:p>
    <w:p w:rsidR="00EF32C4" w:rsidRDefault="00C261EB" w:rsidP="00C05991">
      <w:pPr>
        <w:pStyle w:val="1"/>
        <w:numPr>
          <w:ilvl w:val="0"/>
          <w:numId w:val="1"/>
        </w:numPr>
        <w:spacing w:before="240"/>
        <w:ind w:left="714" w:hanging="357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Техническое задание</w:t>
      </w:r>
    </w:p>
    <w:p w:rsidR="00916FEC" w:rsidRPr="00916FEC" w:rsidRDefault="00916FEC" w:rsidP="00916FEC"/>
    <w:tbl>
      <w:tblPr>
        <w:tblW w:w="1034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087"/>
      </w:tblGrid>
      <w:tr w:rsidR="002C2BA1" w:rsidRPr="002C2BA1" w:rsidTr="002C2BA1">
        <w:tc>
          <w:tcPr>
            <w:tcW w:w="3261" w:type="dxa"/>
            <w:hideMark/>
          </w:tcPr>
          <w:p w:rsidR="002C2BA1" w:rsidRPr="002C2BA1" w:rsidRDefault="002C2BA1" w:rsidP="002C2BA1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Основание для проектирования</w:t>
            </w:r>
          </w:p>
        </w:tc>
        <w:tc>
          <w:tcPr>
            <w:tcW w:w="7087" w:type="dxa"/>
          </w:tcPr>
          <w:p w:rsidR="002C2BA1" w:rsidRPr="002C2BA1" w:rsidRDefault="002C2BA1" w:rsidP="002C2BA1">
            <w:pPr>
              <w:suppressAutoHyphens/>
              <w:snapToGrid w:val="0"/>
              <w:ind w:left="142" w:right="203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 xml:space="preserve">Корректировка и разработка рабочей документации. </w:t>
            </w:r>
          </w:p>
        </w:tc>
      </w:tr>
      <w:tr w:rsidR="002C2BA1" w:rsidRPr="002C2BA1" w:rsidTr="002C2BA1">
        <w:tc>
          <w:tcPr>
            <w:tcW w:w="3261" w:type="dxa"/>
            <w:hideMark/>
          </w:tcPr>
          <w:p w:rsidR="002C2BA1" w:rsidRPr="002C2BA1" w:rsidRDefault="002C2BA1" w:rsidP="002C2BA1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Район, пункт, площадка строительства</w:t>
            </w:r>
          </w:p>
        </w:tc>
        <w:tc>
          <w:tcPr>
            <w:tcW w:w="7087" w:type="dxa"/>
          </w:tcPr>
          <w:p w:rsidR="002C2BA1" w:rsidRPr="002C2BA1" w:rsidRDefault="002C2BA1" w:rsidP="002C2BA1">
            <w:pPr>
              <w:suppressAutoHyphens/>
              <w:snapToGrid w:val="0"/>
              <w:ind w:left="142" w:right="203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РФ, г. Санкт-Петербург, ул. Пилотов, 35</w:t>
            </w:r>
          </w:p>
        </w:tc>
      </w:tr>
      <w:tr w:rsidR="002C2BA1" w:rsidRPr="002C2BA1" w:rsidTr="002C2BA1">
        <w:tc>
          <w:tcPr>
            <w:tcW w:w="3261" w:type="dxa"/>
            <w:hideMark/>
          </w:tcPr>
          <w:p w:rsidR="002C2BA1" w:rsidRPr="002C2BA1" w:rsidRDefault="002C2BA1" w:rsidP="002C2BA1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Вид строительства</w:t>
            </w:r>
          </w:p>
        </w:tc>
        <w:tc>
          <w:tcPr>
            <w:tcW w:w="7087" w:type="dxa"/>
          </w:tcPr>
          <w:p w:rsidR="002C2BA1" w:rsidRPr="002C2BA1" w:rsidRDefault="002C2BA1" w:rsidP="002C2BA1">
            <w:pPr>
              <w:suppressAutoHyphens/>
              <w:snapToGrid w:val="0"/>
              <w:ind w:left="142" w:right="203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Реконструкция/новое строительство</w:t>
            </w:r>
          </w:p>
        </w:tc>
      </w:tr>
      <w:tr w:rsidR="002C2BA1" w:rsidRPr="002C2BA1" w:rsidTr="002C2BA1">
        <w:tc>
          <w:tcPr>
            <w:tcW w:w="3261" w:type="dxa"/>
            <w:hideMark/>
          </w:tcPr>
          <w:p w:rsidR="002C2BA1" w:rsidRPr="002C2BA1" w:rsidRDefault="002C2BA1" w:rsidP="002C2BA1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Стадийность проектирования</w:t>
            </w:r>
          </w:p>
        </w:tc>
        <w:tc>
          <w:tcPr>
            <w:tcW w:w="7087" w:type="dxa"/>
          </w:tcPr>
          <w:p w:rsidR="002C2BA1" w:rsidRPr="002C2BA1" w:rsidRDefault="002C2BA1" w:rsidP="002C2BA1">
            <w:pPr>
              <w:suppressAutoHyphens/>
              <w:ind w:left="142" w:right="203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Рабочая документация.</w:t>
            </w:r>
          </w:p>
        </w:tc>
      </w:tr>
      <w:tr w:rsidR="002C2BA1" w:rsidRPr="002C2BA1" w:rsidTr="002C2BA1">
        <w:tc>
          <w:tcPr>
            <w:tcW w:w="3261" w:type="dxa"/>
            <w:hideMark/>
          </w:tcPr>
          <w:p w:rsidR="002C2BA1" w:rsidRPr="002C2BA1" w:rsidRDefault="002C2BA1" w:rsidP="002C2BA1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Заказчик проекта</w:t>
            </w:r>
          </w:p>
        </w:tc>
        <w:tc>
          <w:tcPr>
            <w:tcW w:w="7087" w:type="dxa"/>
          </w:tcPr>
          <w:p w:rsidR="002C2BA1" w:rsidRPr="002C2BA1" w:rsidRDefault="002C2BA1" w:rsidP="002C2BA1">
            <w:pPr>
              <w:suppressAutoHyphens/>
              <w:snapToGrid w:val="0"/>
              <w:ind w:left="142" w:right="203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ООО «ТЗК «Северо-Запад»</w:t>
            </w:r>
          </w:p>
        </w:tc>
      </w:tr>
      <w:tr w:rsidR="002C2BA1" w:rsidRPr="002C2BA1" w:rsidTr="002C2BA1">
        <w:tc>
          <w:tcPr>
            <w:tcW w:w="3261" w:type="dxa"/>
            <w:hideMark/>
          </w:tcPr>
          <w:p w:rsidR="002C2BA1" w:rsidRPr="002C2BA1" w:rsidRDefault="002C2BA1" w:rsidP="002C2BA1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 xml:space="preserve">Подрядчик </w:t>
            </w:r>
          </w:p>
        </w:tc>
        <w:tc>
          <w:tcPr>
            <w:tcW w:w="7087" w:type="dxa"/>
          </w:tcPr>
          <w:p w:rsidR="002C2BA1" w:rsidRPr="002C2BA1" w:rsidRDefault="002C2BA1" w:rsidP="002C2BA1">
            <w:pPr>
              <w:suppressAutoHyphens/>
              <w:snapToGrid w:val="0"/>
              <w:ind w:left="142" w:right="20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 xml:space="preserve">Определяется по результатам открытой процедуры 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конкурентного выбора.</w:t>
            </w:r>
          </w:p>
        </w:tc>
      </w:tr>
      <w:tr w:rsidR="002C2BA1" w:rsidRPr="002C2BA1" w:rsidTr="002C2BA1">
        <w:tc>
          <w:tcPr>
            <w:tcW w:w="3261" w:type="dxa"/>
            <w:hideMark/>
          </w:tcPr>
          <w:p w:rsidR="002C2BA1" w:rsidRPr="002C2BA1" w:rsidRDefault="002C2BA1" w:rsidP="002C2BA1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right="141" w:firstLine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Сроки начала и окончания работ</w:t>
            </w:r>
          </w:p>
        </w:tc>
        <w:tc>
          <w:tcPr>
            <w:tcW w:w="7087" w:type="dxa"/>
          </w:tcPr>
          <w:p w:rsidR="002C2BA1" w:rsidRPr="002C2BA1" w:rsidRDefault="002C2BA1" w:rsidP="002C2BA1">
            <w:pPr>
              <w:suppressAutoHyphens/>
              <w:snapToGrid w:val="0"/>
              <w:ind w:left="142" w:right="28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Начало работ: с даты подписания договора;</w:t>
            </w:r>
          </w:p>
          <w:p w:rsidR="002C2BA1" w:rsidRPr="002C2BA1" w:rsidRDefault="002C2BA1" w:rsidP="002C2BA1">
            <w:pPr>
              <w:suppressAutoHyphens/>
              <w:snapToGrid w:val="0"/>
              <w:ind w:left="142" w:right="283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 xml:space="preserve">Окончание работ: </w:t>
            </w:r>
            <w:r w:rsidRPr="002C2BA1">
              <w:rPr>
                <w:rFonts w:ascii="Arial" w:hAnsi="Arial" w:cs="Arial"/>
                <w:sz w:val="22"/>
                <w:szCs w:val="20"/>
                <w:lang w:eastAsia="ar-SA"/>
              </w:rPr>
              <w:t xml:space="preserve">по истечении 45 календарных дней с даты 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подписания настоящего договора.</w:t>
            </w:r>
          </w:p>
        </w:tc>
      </w:tr>
      <w:tr w:rsidR="002C2BA1" w:rsidRPr="002C2BA1" w:rsidTr="002C2BA1">
        <w:tc>
          <w:tcPr>
            <w:tcW w:w="3261" w:type="dxa"/>
            <w:vAlign w:val="center"/>
            <w:hideMark/>
          </w:tcPr>
          <w:p w:rsidR="002C2BA1" w:rsidRPr="002C2BA1" w:rsidRDefault="002C2BA1" w:rsidP="002C2BA1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7" w:firstLine="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Объем проектирования</w:t>
            </w:r>
          </w:p>
        </w:tc>
        <w:tc>
          <w:tcPr>
            <w:tcW w:w="7087" w:type="dxa"/>
          </w:tcPr>
          <w:p w:rsidR="002C2BA1" w:rsidRPr="002C2BA1" w:rsidRDefault="002C2BA1" w:rsidP="002C2BA1">
            <w:pPr>
              <w:numPr>
                <w:ilvl w:val="1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33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Выполнить корректировку и разработку рабочей документации по </w:t>
            </w: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en-US" w:eastAsia="zh-CN"/>
              </w:rPr>
              <w:t>I</w:t>
            </w: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, </w:t>
            </w:r>
            <w:r w:rsidRPr="002C2BA1"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  <w:t xml:space="preserve">II и III этапу </w:t>
            </w: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реконструкции существующего базового склада горюче-смазочных материалов (см. п. 9), в том числе:</w:t>
            </w:r>
          </w:p>
          <w:p w:rsidR="002C2BA1" w:rsidRPr="002C2BA1" w:rsidRDefault="002C2BA1" w:rsidP="002C2BA1">
            <w:pPr>
              <w:numPr>
                <w:ilvl w:val="2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57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Произвести анализ имеющейся рабочей документации </w:t>
            </w: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en-US" w:eastAsia="zh-CN"/>
              </w:rPr>
              <w:t>I</w:t>
            </w: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, </w:t>
            </w:r>
            <w:r w:rsidRPr="002C2BA1"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  <w:t xml:space="preserve">II и III этапу </w:t>
            </w: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 комплексной реконструкции на соответствие Проектной документации прошедшей государственную экспертизу.</w:t>
            </w:r>
          </w:p>
          <w:p w:rsidR="002C2BA1" w:rsidRPr="002C2BA1" w:rsidRDefault="002C2BA1" w:rsidP="002C2BA1">
            <w:pPr>
              <w:numPr>
                <w:ilvl w:val="2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57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Выполнить обследование строительной площадки по всем разделам «Сетей Связи», с целью выявления фактического соответствия смонтированного оборудования.</w:t>
            </w:r>
          </w:p>
          <w:p w:rsidR="002C2BA1" w:rsidRPr="002C2BA1" w:rsidRDefault="002C2BA1" w:rsidP="002C2BA1">
            <w:pPr>
              <w:numPr>
                <w:ilvl w:val="2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57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Устранить дефекты и нарушения, выявленные в рабочей документации (см. п.17).</w:t>
            </w:r>
          </w:p>
          <w:p w:rsidR="002C2BA1" w:rsidRPr="002C2BA1" w:rsidRDefault="002C2BA1" w:rsidP="002C2BA1">
            <w:pPr>
              <w:numPr>
                <w:ilvl w:val="2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57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Разработать (в случае необходимости) опросные листы, заказные спецификации, ведомости объемов работ в объеме настоящего задания, согласовать выбранное оборудование с Заказчиком.</w:t>
            </w:r>
          </w:p>
          <w:p w:rsidR="002C2BA1" w:rsidRPr="002C2BA1" w:rsidRDefault="002C2BA1" w:rsidP="002C2BA1">
            <w:pPr>
              <w:numPr>
                <w:ilvl w:val="2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57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Всей разработанной или откорректированной документации присвоить дополнительный индекс «*-2018» к шифру</w:t>
            </w:r>
          </w:p>
          <w:p w:rsidR="002C2BA1" w:rsidRPr="002C2BA1" w:rsidRDefault="002C2BA1" w:rsidP="002C2BA1">
            <w:pPr>
              <w:numPr>
                <w:ilvl w:val="1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33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Корректируемые объекты находится в следующих помещениях:</w:t>
            </w:r>
          </w:p>
          <w:p w:rsidR="002C2BA1" w:rsidRPr="002C2BA1" w:rsidRDefault="002C2BA1" w:rsidP="002C2BA1">
            <w:pPr>
              <w:numPr>
                <w:ilvl w:val="2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57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Помещение аппаратной, Шкаф </w:t>
            </w: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en-US" w:eastAsia="zh-CN"/>
              </w:rPr>
              <w:t>CC</w:t>
            </w: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_06, Шкаф </w:t>
            </w: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en-US" w:eastAsia="zh-CN"/>
              </w:rPr>
              <w:t>CC</w:t>
            </w: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_07</w:t>
            </w:r>
          </w:p>
          <w:p w:rsidR="002C2BA1" w:rsidRPr="002C2BA1" w:rsidRDefault="002C2BA1" w:rsidP="002C2BA1">
            <w:pPr>
              <w:numPr>
                <w:ilvl w:val="2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57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Электротехническое помещение, Шкаф РС01</w:t>
            </w:r>
          </w:p>
          <w:p w:rsidR="002C2BA1" w:rsidRPr="002C2BA1" w:rsidRDefault="002C2BA1" w:rsidP="002C2BA1">
            <w:pPr>
              <w:numPr>
                <w:ilvl w:val="2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57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Электротехническое помещение, Щиты ЩУн1, ЩУн2, ЩУн3, ЩУн4, ЩУн5, Щ1</w:t>
            </w:r>
          </w:p>
          <w:p w:rsidR="002C2BA1" w:rsidRPr="002C2BA1" w:rsidRDefault="002C2BA1" w:rsidP="002C2BA1">
            <w:pPr>
              <w:numPr>
                <w:ilvl w:val="2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57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Пункты налива ПН2, ПН3</w:t>
            </w:r>
          </w:p>
          <w:p w:rsidR="002C2BA1" w:rsidRPr="002C2BA1" w:rsidRDefault="002C2BA1" w:rsidP="002C2BA1">
            <w:pPr>
              <w:numPr>
                <w:ilvl w:val="2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57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Помещение аппаратной, электротехническое помещение. Общая коммутация шкафов.</w:t>
            </w:r>
          </w:p>
          <w:p w:rsidR="002C2BA1" w:rsidRPr="002C2BA1" w:rsidRDefault="002C2BA1" w:rsidP="002C2BA1">
            <w:pPr>
              <w:numPr>
                <w:ilvl w:val="2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57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Помещение пожарной насосной станции, Шкаф управления СПРУТ, очистные сооружения.</w:t>
            </w:r>
          </w:p>
          <w:p w:rsidR="002C2BA1" w:rsidRPr="002C2BA1" w:rsidRDefault="002C2BA1" w:rsidP="002C2BA1">
            <w:pPr>
              <w:numPr>
                <w:ilvl w:val="2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57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Помещение диспетчерской.</w:t>
            </w:r>
          </w:p>
          <w:p w:rsidR="002C2BA1" w:rsidRPr="002C2BA1" w:rsidRDefault="002C2BA1" w:rsidP="002C2BA1">
            <w:pPr>
              <w:numPr>
                <w:ilvl w:val="1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33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Разработать локальные сметы по всем разделам корректировки, а также по незавершенным работам.</w:t>
            </w:r>
          </w:p>
          <w:p w:rsidR="002C2BA1" w:rsidRPr="002C2BA1" w:rsidRDefault="002C2BA1" w:rsidP="002C2BA1">
            <w:pPr>
              <w:numPr>
                <w:ilvl w:val="1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33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  <w:t>В случае обнаружения ошибок по результатам анализа рабочей документации и обследования смонтированного оборудования, устранить их и оформить в виде откорректированной рабочей документации с шифрами, отражающими изменения.</w:t>
            </w:r>
          </w:p>
          <w:p w:rsidR="002C2BA1" w:rsidRPr="002C2BA1" w:rsidRDefault="002C2BA1" w:rsidP="002C2BA1">
            <w:pPr>
              <w:numPr>
                <w:ilvl w:val="1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338"/>
              <w:jc w:val="both"/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  <w:t>Комплекс работ должен обеспечивать выполнение следующих этапов:</w:t>
            </w:r>
          </w:p>
          <w:p w:rsidR="002C2BA1" w:rsidRPr="002C2BA1" w:rsidRDefault="002C2BA1" w:rsidP="002C2BA1">
            <w:pPr>
              <w:numPr>
                <w:ilvl w:val="2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57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  <w:t>Этап № 8.6.2 «Внутриплощадочные инженерные сети. Сети связи»</w:t>
            </w: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2C2BA1" w:rsidRPr="002C2BA1" w:rsidRDefault="002C2BA1" w:rsidP="002C2BA1">
            <w:pPr>
              <w:numPr>
                <w:ilvl w:val="2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57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  <w:t>Этап № 8.2 «Проект верхнего уровня АСУТП»</w:t>
            </w:r>
          </w:p>
          <w:p w:rsidR="002C2BA1" w:rsidRPr="002C2BA1" w:rsidRDefault="002C2BA1" w:rsidP="002C2BA1">
            <w:pPr>
              <w:numPr>
                <w:ilvl w:val="2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57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  <w:t>Этап № 4.9 «Слаботочные сети и системы»</w:t>
            </w:r>
          </w:p>
          <w:p w:rsidR="002C2BA1" w:rsidRPr="002C2BA1" w:rsidRDefault="002C2BA1" w:rsidP="002C2BA1">
            <w:pPr>
              <w:numPr>
                <w:ilvl w:val="2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57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  <w:t>Автоматизация (комплект рабочих чертежей марки АТХ)</w:t>
            </w:r>
          </w:p>
          <w:p w:rsidR="002C2BA1" w:rsidRPr="002C2BA1" w:rsidRDefault="002C2BA1" w:rsidP="002C2BA1">
            <w:pPr>
              <w:numPr>
                <w:ilvl w:val="2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57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  <w:t xml:space="preserve">Автоматизация комплексная (рабочие чертежи марки АК, </w:t>
            </w:r>
            <w:r w:rsidRPr="002C2BA1"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  <w:lastRenderedPageBreak/>
              <w:t>верхний уровень)</w:t>
            </w:r>
          </w:p>
          <w:p w:rsidR="002C2BA1" w:rsidRPr="002C2BA1" w:rsidRDefault="002C2BA1" w:rsidP="002C2BA1">
            <w:pPr>
              <w:numPr>
                <w:ilvl w:val="2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57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  <w:t>Пожарная сигнализация (комплект рабочих чертежей марки ПС)</w:t>
            </w:r>
          </w:p>
          <w:p w:rsidR="002C2BA1" w:rsidRPr="002C2BA1" w:rsidRDefault="002C2BA1" w:rsidP="002C2BA1">
            <w:pPr>
              <w:numPr>
                <w:ilvl w:val="2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57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  <w:t>Системы связи и сигнализации (комплект рабочих чертежей марки СС</w:t>
            </w:r>
          </w:p>
          <w:p w:rsidR="002C2BA1" w:rsidRPr="002C2BA1" w:rsidRDefault="002C2BA1" w:rsidP="002C2BA1">
            <w:pPr>
              <w:numPr>
                <w:ilvl w:val="2"/>
                <w:numId w:val="33"/>
              </w:numPr>
              <w:suppressAutoHyphens/>
              <w:autoSpaceDE w:val="0"/>
              <w:snapToGrid w:val="0"/>
              <w:spacing w:line="274" w:lineRule="exact"/>
              <w:ind w:right="283" w:hanging="578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  <w:t>Автоматизация, верхний уровень управления СМ-ГСМ-093-АТХ-2018</w:t>
            </w:r>
          </w:p>
          <w:p w:rsidR="002C2BA1" w:rsidRPr="002C2BA1" w:rsidRDefault="002C2BA1" w:rsidP="002C2BA1">
            <w:pPr>
              <w:suppressAutoHyphens/>
              <w:autoSpaceDE w:val="0"/>
              <w:snapToGrid w:val="0"/>
              <w:spacing w:line="274" w:lineRule="exact"/>
              <w:ind w:left="141" w:right="283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</w:tr>
      <w:tr w:rsidR="002C2BA1" w:rsidRPr="002C2BA1" w:rsidTr="002C2BA1">
        <w:trPr>
          <w:trHeight w:val="1618"/>
        </w:trPr>
        <w:tc>
          <w:tcPr>
            <w:tcW w:w="3261" w:type="dxa"/>
            <w:vMerge w:val="restart"/>
            <w:vAlign w:val="center"/>
          </w:tcPr>
          <w:p w:rsidR="002C2BA1" w:rsidRPr="002C2BA1" w:rsidRDefault="002C2BA1" w:rsidP="002C2BA1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1" w:firstLine="0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Объем замечаний и недоделок.</w:t>
            </w:r>
          </w:p>
        </w:tc>
        <w:tc>
          <w:tcPr>
            <w:tcW w:w="7087" w:type="dxa"/>
          </w:tcPr>
          <w:p w:rsidR="002C2BA1" w:rsidRPr="002C2BA1" w:rsidRDefault="002C2BA1" w:rsidP="002C2BA1">
            <w:pPr>
              <w:ind w:left="141" w:right="141" w:firstLine="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9.1     Выполнить проверку рабочей документации: 1356-11-2-АТХ, НМ-1356-11-022-АТХ, 1356-11-2-АК, 1356-11-2-ЭМ на предмет соответствия Р.Д. 18-15-СМ-ГСМ-093-АТХ и реально смонтированному оборудованию. Проверить перечень входных и выходных сигналов АСУТП на актуальность, в случае необходимости дополнить. В случае обнаружения ошибок – внести изменения в РД.</w:t>
            </w:r>
          </w:p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 w:firstLine="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Справочная документация: 18-15-СМ-ГСМ-093-АТХ, 1356-11-2-АТХ, НМ-1356-11-022-АТХ, 1356-11-2-АК, 1356-11-2-ЭМ, 1377_2011С-ИН065-ТО.1.С3</w:t>
            </w:r>
          </w:p>
        </w:tc>
      </w:tr>
      <w:tr w:rsidR="002C2BA1" w:rsidRPr="002C2BA1" w:rsidTr="002C2BA1">
        <w:trPr>
          <w:trHeight w:val="2034"/>
        </w:trPr>
        <w:tc>
          <w:tcPr>
            <w:tcW w:w="3261" w:type="dxa"/>
            <w:vMerge/>
            <w:vAlign w:val="center"/>
          </w:tcPr>
          <w:p w:rsidR="002C2BA1" w:rsidRPr="002C2BA1" w:rsidRDefault="002C2BA1" w:rsidP="002C2BA1">
            <w:pPr>
              <w:widowControl w:val="0"/>
              <w:numPr>
                <w:ilvl w:val="0"/>
                <w:numId w:val="9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777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</w:tcPr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9.2     Выполнить работы по сравнению существующей документации шкафа СС_07 (Система СИМОН) с имеющимся оборудованием, проверить на наличие ошибок, сравнить полученный результат с доработанной РД. Интегрировать данный шкаф в общую схему АСУТП, с учетом уже установленного оборудования на базе РД 18-15-СМ-ГСМ-093-АТХ. В случае обнаружения ошибок – внести изменения в РД.</w:t>
            </w:r>
          </w:p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Справочная документация: АУТП.407625.000-05, АУТП.468353.008-05, 18-15-СМ-ГСМ-093-АТХ, 1356-11-2-АТХ-2018, 1356-11-2-АК-2018, НМ-1356-11-022-АТХ-2018, 1377_2011С-ИН065- ТО.1.С3</w:t>
            </w:r>
          </w:p>
        </w:tc>
      </w:tr>
      <w:tr w:rsidR="002C2BA1" w:rsidRPr="002C2BA1" w:rsidTr="002C2BA1">
        <w:trPr>
          <w:trHeight w:val="416"/>
        </w:trPr>
        <w:tc>
          <w:tcPr>
            <w:tcW w:w="3261" w:type="dxa"/>
            <w:vMerge/>
            <w:vAlign w:val="center"/>
          </w:tcPr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57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</w:tcPr>
          <w:p w:rsidR="002C2BA1" w:rsidRPr="002C2BA1" w:rsidRDefault="002C2BA1" w:rsidP="002C2BA1">
            <w:pPr>
              <w:ind w:left="141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9. 3</w:t>
            </w:r>
            <w:r w:rsidRPr="002C2BA1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    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Выполнить работы по переводу и адаптации документации шкафов поставки «</w:t>
            </w:r>
            <w:r w:rsidRPr="002C2BA1">
              <w:rPr>
                <w:rFonts w:ascii="Arial" w:hAnsi="Arial" w:cs="Arial"/>
                <w:sz w:val="22"/>
                <w:szCs w:val="22"/>
                <w:lang w:val="en-US" w:eastAsia="ar-SA"/>
              </w:rPr>
              <w:t>M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+</w:t>
            </w:r>
            <w:r w:rsidRPr="002C2BA1">
              <w:rPr>
                <w:rFonts w:ascii="Arial" w:hAnsi="Arial" w:cs="Arial"/>
                <w:sz w:val="22"/>
                <w:szCs w:val="22"/>
                <w:lang w:val="en-US" w:eastAsia="ar-SA"/>
              </w:rPr>
              <w:t>F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» СС_06 (</w:t>
            </w:r>
            <w:r w:rsidRPr="002C2BA1">
              <w:rPr>
                <w:rFonts w:ascii="Arial" w:hAnsi="Arial" w:cs="Arial"/>
                <w:sz w:val="22"/>
                <w:szCs w:val="22"/>
                <w:lang w:val="en-US" w:eastAsia="ar-SA"/>
              </w:rPr>
              <w:t>PFS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2C2BA1">
              <w:rPr>
                <w:rFonts w:ascii="Arial" w:hAnsi="Arial" w:cs="Arial"/>
                <w:sz w:val="22"/>
                <w:szCs w:val="22"/>
                <w:lang w:val="en-US" w:eastAsia="ar-SA"/>
              </w:rPr>
              <w:t>CC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 xml:space="preserve">01) и </w:t>
            </w:r>
            <w:r w:rsidRPr="002C2BA1">
              <w:rPr>
                <w:rFonts w:ascii="Arial" w:hAnsi="Arial" w:cs="Arial"/>
                <w:sz w:val="22"/>
                <w:szCs w:val="22"/>
                <w:lang w:val="en-US" w:eastAsia="ar-SA"/>
              </w:rPr>
              <w:t>PFS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r w:rsidRPr="002C2BA1">
              <w:rPr>
                <w:rFonts w:ascii="Arial" w:hAnsi="Arial" w:cs="Arial"/>
                <w:sz w:val="22"/>
                <w:szCs w:val="22"/>
                <w:lang w:val="en-US" w:eastAsia="ar-SA"/>
              </w:rPr>
              <w:t>PC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01. Интегрировать данные шкафы в общую схему АСУТП, с учетом уже установленного оборудования на базе РД 18-15-СМ-ГСМ-093-АТХ. В случае обнаружения ошибок – внести изменения в РД.</w:t>
            </w:r>
          </w:p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Справочная документация: 12002743/</w:t>
            </w:r>
            <w:r w:rsidRPr="002C2BA1">
              <w:rPr>
                <w:rFonts w:ascii="Arial" w:hAnsi="Arial" w:cs="Arial"/>
                <w:sz w:val="22"/>
                <w:szCs w:val="22"/>
                <w:lang w:val="en-US" w:eastAsia="ar-SA"/>
              </w:rPr>
              <w:t>SOVEX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_</w:t>
            </w:r>
            <w:r w:rsidRPr="002C2BA1">
              <w:rPr>
                <w:rFonts w:ascii="Arial" w:hAnsi="Arial" w:cs="Arial"/>
                <w:sz w:val="22"/>
                <w:szCs w:val="22"/>
                <w:lang w:val="en-US" w:eastAsia="ar-SA"/>
              </w:rPr>
              <w:t>PFS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_</w:t>
            </w:r>
            <w:r w:rsidRPr="002C2BA1">
              <w:rPr>
                <w:rFonts w:ascii="Arial" w:hAnsi="Arial" w:cs="Arial"/>
                <w:sz w:val="22"/>
                <w:szCs w:val="22"/>
                <w:lang w:val="en-US" w:eastAsia="ar-SA"/>
              </w:rPr>
              <w:t>CC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01, 12002743/</w:t>
            </w:r>
            <w:r w:rsidRPr="002C2BA1">
              <w:rPr>
                <w:rFonts w:ascii="Arial" w:hAnsi="Arial" w:cs="Arial"/>
                <w:sz w:val="22"/>
                <w:szCs w:val="22"/>
                <w:lang w:val="en-US" w:eastAsia="ar-SA"/>
              </w:rPr>
              <w:t>SOVEX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_</w:t>
            </w:r>
            <w:r w:rsidRPr="002C2BA1">
              <w:rPr>
                <w:rFonts w:ascii="Arial" w:hAnsi="Arial" w:cs="Arial"/>
                <w:sz w:val="22"/>
                <w:szCs w:val="22"/>
                <w:lang w:val="en-US" w:eastAsia="ar-SA"/>
              </w:rPr>
              <w:t>PFS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_</w:t>
            </w:r>
            <w:r w:rsidRPr="002C2BA1">
              <w:rPr>
                <w:rFonts w:ascii="Arial" w:hAnsi="Arial" w:cs="Arial"/>
                <w:sz w:val="22"/>
                <w:szCs w:val="22"/>
                <w:lang w:val="en-US" w:eastAsia="ar-SA"/>
              </w:rPr>
              <w:t>PC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01, 18-15-СМ-ГСМ-093-АТХ, 1356-11-2-АТХ-2018, 1356-11-022-АТХ-2018, 1377_2011С-ИН065-ТО.1.С3</w:t>
            </w:r>
          </w:p>
        </w:tc>
      </w:tr>
      <w:tr w:rsidR="002C2BA1" w:rsidRPr="002C2BA1" w:rsidTr="002C2BA1">
        <w:trPr>
          <w:trHeight w:val="558"/>
        </w:trPr>
        <w:tc>
          <w:tcPr>
            <w:tcW w:w="3261" w:type="dxa"/>
            <w:vMerge/>
            <w:vAlign w:val="center"/>
          </w:tcPr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57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</w:tcPr>
          <w:p w:rsidR="002C2BA1" w:rsidRPr="002C2BA1" w:rsidRDefault="002C2BA1" w:rsidP="002C2BA1">
            <w:pPr>
              <w:ind w:left="141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9.4     Выполнить работы по сравнению существующей документации шкафа СС_</w:t>
            </w:r>
            <w:r w:rsidRPr="002C2BA1">
              <w:rPr>
                <w:rFonts w:ascii="Arial" w:hAnsi="Arial" w:cs="Arial"/>
                <w:sz w:val="22"/>
                <w:szCs w:val="22"/>
                <w:lang w:val="en-US" w:eastAsia="ar-SA"/>
              </w:rPr>
              <w:t>ESD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1 с имеющимся оборудованием, проверить на наличие ошибок, сравнить полученный результат с доработанной РД. Интегрировать данный шкаф в общую схему АСУТП, с учетом уже установленного оборудования на базе РД 18-15-СМ-ГСМ-093-АТХ. В случае обнаружения ошибок – внести изменения в РД.</w:t>
            </w:r>
          </w:p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Справочная документация: 18-15-СМ-ГСМ-093-АТХ, 1356-11-2-АТХ-2018, 1356-11-2-АК-2018, НМ-1356-11-022-АТХ-2018, 1377_2011С-ИН065-ТО.1.С3</w:t>
            </w:r>
          </w:p>
        </w:tc>
      </w:tr>
      <w:tr w:rsidR="002C2BA1" w:rsidRPr="002C2BA1" w:rsidTr="004B5290">
        <w:trPr>
          <w:trHeight w:val="841"/>
        </w:trPr>
        <w:tc>
          <w:tcPr>
            <w:tcW w:w="3261" w:type="dxa"/>
            <w:vMerge/>
            <w:vAlign w:val="center"/>
          </w:tcPr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57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</w:tcPr>
          <w:p w:rsidR="002C2BA1" w:rsidRPr="002C2BA1" w:rsidRDefault="002C2BA1" w:rsidP="002C2BA1">
            <w:pPr>
              <w:ind w:left="141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9.5    Выполнить работы по сравнению существующей документацией шкафов ЩУн1, ЩУн2, ЩУн3, ЩУн4, ЩУн5 с имеющимся оборудованием, проверить на наличие ошибок, сравнить полученный результат с доработанной РД. Интегрировать данные шкафы в общую схему АСУТП, с учетом уже установленного оборудования. В случае обнаружения ошибок – внести изменения в РД.</w:t>
            </w:r>
          </w:p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 xml:space="preserve">Справочная документация: 1356-11-2-009-ЭМ-2018, №29431, 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№29432, №29433, №29434, №29435, 1356-11-2-АТХ-2018, НМ-1356-11-022-АТХ-2018, 1356-11-2-ЭМ-2018, 18-15-СМ-ГСМ-093-АТХ, 1377_2011С-ИН065-ТО.1.С3</w:t>
            </w:r>
          </w:p>
        </w:tc>
      </w:tr>
      <w:tr w:rsidR="002C2BA1" w:rsidRPr="002C2BA1" w:rsidTr="002C2BA1">
        <w:trPr>
          <w:trHeight w:val="1528"/>
        </w:trPr>
        <w:tc>
          <w:tcPr>
            <w:tcW w:w="3261" w:type="dxa"/>
            <w:vMerge/>
            <w:vAlign w:val="center"/>
          </w:tcPr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57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</w:tcPr>
          <w:p w:rsidR="002C2BA1" w:rsidRPr="002C2BA1" w:rsidRDefault="002C2BA1" w:rsidP="002C2BA1">
            <w:pPr>
              <w:ind w:left="141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9.6     Выполнить работы по сравнению существующей документации шкафа Щ1 с имеющимся оборудованием, проверить на наличие ошибок, сравнить полученный результат с доработанной РД, интегрировать данный шкаф в общую схему АСУТП, с учетом уже установленного оборудования. В случае обнаружения ошибок – внести изменения в РД.</w:t>
            </w:r>
          </w:p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Справочная документация: 31-08-15-ЭО/30290, 1356-11-2-ЭМ-2018, НМ-1356-11-022-АТХ-2018, 18-15-СМ-ГСМ-093-АТХ, 1377_2011С-ИН065-ТО.1.С3</w:t>
            </w:r>
          </w:p>
        </w:tc>
      </w:tr>
      <w:tr w:rsidR="002C2BA1" w:rsidRPr="002C2BA1" w:rsidTr="002C2BA1">
        <w:trPr>
          <w:trHeight w:val="2034"/>
        </w:trPr>
        <w:tc>
          <w:tcPr>
            <w:tcW w:w="3261" w:type="dxa"/>
            <w:vMerge/>
            <w:vAlign w:val="center"/>
          </w:tcPr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57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</w:tcPr>
          <w:p w:rsidR="002C2BA1" w:rsidRPr="002C2BA1" w:rsidRDefault="002C2BA1" w:rsidP="002C2BA1">
            <w:pPr>
              <w:ind w:left="141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9.7     Выполнить работы по сравнению существующей документации системы управления ПН2, ПН3 и шкафа «САПСАН»  с имеющимся оборудованием, проверить на наличие ошибок, сравнить полученный результат с доработанной РД. интегрировать данную систему в общую схему АСУТП, с учетом уже установленного оборудования. В случае обнаружения ошибок – внести изменения в РД.</w:t>
            </w:r>
          </w:p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Справочная документация: НМ-1356-11-022-АТХ-2018, 1356-11-2-АТХ-2018, АТХ-2018, НМ-1356-11-022-АТХ-2018, 18-15-СМ-ГСМ-093-АТХ, 1377_2011С-ИН065-ТО.1.С3</w:t>
            </w:r>
          </w:p>
        </w:tc>
      </w:tr>
      <w:tr w:rsidR="002C2BA1" w:rsidRPr="002C2BA1" w:rsidTr="002C2BA1">
        <w:trPr>
          <w:trHeight w:val="1781"/>
        </w:trPr>
        <w:tc>
          <w:tcPr>
            <w:tcW w:w="3261" w:type="dxa"/>
            <w:vMerge/>
            <w:vAlign w:val="center"/>
          </w:tcPr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57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</w:tcPr>
          <w:p w:rsidR="002C2BA1" w:rsidRPr="002C2BA1" w:rsidRDefault="002C2BA1" w:rsidP="002C2BA1">
            <w:pPr>
              <w:ind w:left="141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9.8     Выполнить работы по разработке схемы коммутации между шкафами СС_01, СС_02, СС_03, СС_04, СС_05, СС_06, СС_07, СС_08, СС_</w:t>
            </w:r>
            <w:r w:rsidRPr="002C2BA1">
              <w:rPr>
                <w:rFonts w:ascii="Arial" w:hAnsi="Arial" w:cs="Arial"/>
                <w:sz w:val="22"/>
                <w:szCs w:val="22"/>
                <w:lang w:val="en-US" w:eastAsia="ar-SA"/>
              </w:rPr>
              <w:t>ESD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1, СС_</w:t>
            </w:r>
            <w:r w:rsidRPr="002C2BA1">
              <w:rPr>
                <w:rFonts w:ascii="Arial" w:hAnsi="Arial" w:cs="Arial"/>
                <w:sz w:val="22"/>
                <w:szCs w:val="22"/>
                <w:lang w:val="en-US" w:eastAsia="ar-SA"/>
              </w:rPr>
              <w:t>ESD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2, СС_</w:t>
            </w:r>
            <w:r w:rsidRPr="002C2BA1">
              <w:rPr>
                <w:rFonts w:ascii="Arial" w:hAnsi="Arial" w:cs="Arial"/>
                <w:sz w:val="22"/>
                <w:szCs w:val="22"/>
                <w:lang w:val="en-US" w:eastAsia="ar-SA"/>
              </w:rPr>
              <w:t>MOV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 xml:space="preserve">1, </w:t>
            </w:r>
            <w:r w:rsidRPr="002C2BA1">
              <w:rPr>
                <w:rFonts w:ascii="Arial" w:hAnsi="Arial" w:cs="Arial"/>
                <w:sz w:val="22"/>
                <w:szCs w:val="22"/>
                <w:lang w:val="en-US" w:eastAsia="ar-SA"/>
              </w:rPr>
              <w:t>MOV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 xml:space="preserve">2, ЩУн1, ЩУн2, ЩУн3, ЩУн4, ЩУн5, Щ1, </w:t>
            </w:r>
            <w:r w:rsidRPr="002C2BA1">
              <w:rPr>
                <w:rFonts w:ascii="Arial" w:hAnsi="Arial" w:cs="Arial"/>
                <w:sz w:val="22"/>
                <w:szCs w:val="22"/>
                <w:lang w:val="en-US" w:eastAsia="ar-SA"/>
              </w:rPr>
              <w:t>PC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01, «САПСАН» с учетом установленного оборудования.</w:t>
            </w:r>
          </w:p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Справочная документация: 18-15-СМ-ГСМ-093-АТХ, 1356-11-2-АТХ-2018, НМ-1356-11-022-АТХ-2018, 1356-11-2-АК-2018, 1356-11-2-ЭМ-2018, 1377_2011С-ИН065-ТО.1.С3</w:t>
            </w:r>
          </w:p>
        </w:tc>
      </w:tr>
      <w:tr w:rsidR="002C2BA1" w:rsidRPr="002C2BA1" w:rsidTr="002C2BA1">
        <w:trPr>
          <w:trHeight w:val="1022"/>
        </w:trPr>
        <w:tc>
          <w:tcPr>
            <w:tcW w:w="3261" w:type="dxa"/>
            <w:vMerge/>
            <w:vAlign w:val="center"/>
          </w:tcPr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57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</w:tcPr>
          <w:p w:rsidR="002C2BA1" w:rsidRPr="002C2BA1" w:rsidRDefault="002C2BA1" w:rsidP="002C2BA1">
            <w:pPr>
              <w:ind w:left="141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9.9     Выполнить работы по проверке документации на наличие ошибок. Кабельный журнал Автоматизации 2-3 этап. В случае обнаружения ошибок – внести изменения в РД.</w:t>
            </w:r>
          </w:p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Справочная документация: 1356-11-2-АТХ.КЖ лист 18, 18-15-СМ-ГСМ-093-АТХ, 1356-11-2-АТХ-2018, НМ-1356-11-022-АТХ</w:t>
            </w:r>
          </w:p>
        </w:tc>
      </w:tr>
      <w:tr w:rsidR="002C2BA1" w:rsidRPr="002C2BA1" w:rsidTr="002C2BA1">
        <w:trPr>
          <w:trHeight w:val="1275"/>
        </w:trPr>
        <w:tc>
          <w:tcPr>
            <w:tcW w:w="3261" w:type="dxa"/>
            <w:vMerge/>
            <w:vAlign w:val="center"/>
          </w:tcPr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57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</w:tcPr>
          <w:p w:rsidR="002C2BA1" w:rsidRPr="002C2BA1" w:rsidRDefault="002C2BA1" w:rsidP="002C2BA1">
            <w:pPr>
              <w:ind w:left="141" w:right="141"/>
              <w:jc w:val="both"/>
              <w:rPr>
                <w:rFonts w:ascii="Arial" w:hAnsi="Arial" w:cs="Arial"/>
                <w:sz w:val="22"/>
                <w:szCs w:val="22"/>
                <w:highlight w:val="green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9.10     Выполнить работы по созданию единой схемы подключения всех задвижек и датчиков входящих в АСУТП.</w:t>
            </w:r>
          </w:p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sz w:val="22"/>
                <w:szCs w:val="22"/>
                <w:highlight w:val="green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Справочная документация: 18-15-СМ-ГСМ-093-АТХ, 18-15-СМ-ГСМ-093-АТХ.ВР, 1377_2011С-ИН065-ТО.1.С3, 1356-11-2-ТХ-2018, 1356-11-2-АТХ-2018, НМ-1356-11-022-АТХ-2018, 1356-11-2-ЭМ-2018</w:t>
            </w:r>
          </w:p>
        </w:tc>
      </w:tr>
      <w:tr w:rsidR="002C2BA1" w:rsidRPr="002C2BA1" w:rsidTr="002C2BA1">
        <w:trPr>
          <w:trHeight w:val="1275"/>
        </w:trPr>
        <w:tc>
          <w:tcPr>
            <w:tcW w:w="3261" w:type="dxa"/>
            <w:vMerge/>
            <w:vAlign w:val="center"/>
          </w:tcPr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57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</w:tcPr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9.11 Разработать технические решения обеспечивающие ручной режим управления пунктами налива.</w:t>
            </w:r>
          </w:p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Справочная документация: НМ-1356-11-022-АТХ-2018, 1356-11-2-АТХ-2018, АТХ-2018, НМ-1356-11-022-АТХ-2018, 18-15-СМ-ГСМ-093-АТХ, 1377_2011С-ИН065-ТО.1.С3</w:t>
            </w:r>
          </w:p>
        </w:tc>
      </w:tr>
      <w:tr w:rsidR="002C2BA1" w:rsidRPr="002C2BA1" w:rsidTr="002C2BA1">
        <w:trPr>
          <w:trHeight w:val="1528"/>
        </w:trPr>
        <w:tc>
          <w:tcPr>
            <w:tcW w:w="3261" w:type="dxa"/>
            <w:vMerge/>
            <w:vAlign w:val="center"/>
          </w:tcPr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57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</w:tcPr>
          <w:p w:rsidR="002C2BA1" w:rsidRPr="002C2BA1" w:rsidRDefault="002C2BA1" w:rsidP="002C2BA1">
            <w:pPr>
              <w:ind w:left="141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9.12    Выполнить работы по сравнению существующей документации системы управления очистными сооружениями   с имеющимся оборудованием, проверить на наличие ошибок, доработать документацию с учетом уже установленного оборудования. В случае обнаружения ошибок – внести изменения в РД.</w:t>
            </w:r>
          </w:p>
          <w:p w:rsidR="002C2BA1" w:rsidRPr="002C2BA1" w:rsidRDefault="002C2BA1" w:rsidP="002C2BA1">
            <w:pPr>
              <w:suppressAutoHyphens/>
              <w:ind w:left="141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 xml:space="preserve">Справочная документация: 1356-11-ИОС5.6, 1377_2011С-ИН065-ТО.1.С3, 1356-11-2-011-АВК ТОМ 7.5.5.3И, 1356-11-2-033-АBK, 7.5.5.6И </w:t>
            </w:r>
            <w:proofErr w:type="spellStart"/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изм</w:t>
            </w:r>
            <w:proofErr w:type="spellEnd"/>
          </w:p>
        </w:tc>
      </w:tr>
      <w:tr w:rsidR="002C2BA1" w:rsidRPr="002C2BA1" w:rsidTr="002C2BA1">
        <w:trPr>
          <w:trHeight w:val="1275"/>
        </w:trPr>
        <w:tc>
          <w:tcPr>
            <w:tcW w:w="3261" w:type="dxa"/>
            <w:vMerge/>
            <w:vAlign w:val="center"/>
          </w:tcPr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57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  <w:vAlign w:val="center"/>
          </w:tcPr>
          <w:p w:rsidR="002C2BA1" w:rsidRPr="002C2BA1" w:rsidRDefault="002C2BA1" w:rsidP="002C2BA1">
            <w:pPr>
              <w:widowControl w:val="0"/>
              <w:tabs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9.13    Выполнить работы по сравнению существующей документации системы пожарной сигнализации СПРУТ-2 с имеющимся оборудованием, проверить на наличие ошибок, с учетом уже установленного оборудования. В случае обнаружения ошибок – внести изменения в РД.</w:t>
            </w:r>
          </w:p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Справочная документация: 1356-11-2-ПС, 13-56-11-2-АОВ, 1356-11-2-011-АВК ТОМ 7.5.5.3И</w:t>
            </w:r>
          </w:p>
        </w:tc>
      </w:tr>
      <w:tr w:rsidR="002C2BA1" w:rsidRPr="002C2BA1" w:rsidTr="002C2BA1">
        <w:trPr>
          <w:trHeight w:val="1275"/>
        </w:trPr>
        <w:tc>
          <w:tcPr>
            <w:tcW w:w="3261" w:type="dxa"/>
            <w:vMerge/>
            <w:vAlign w:val="center"/>
          </w:tcPr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57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  <w:vAlign w:val="center"/>
          </w:tcPr>
          <w:p w:rsidR="002C2BA1" w:rsidRPr="002C2BA1" w:rsidRDefault="002C2BA1" w:rsidP="002C2BA1">
            <w:pPr>
              <w:widowControl w:val="0"/>
              <w:tabs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9.14    Выполнить работы по доработке проекта системы ГГС (Громко Говорящая Связь). Проверить систему на совместимость оборудования. Уменьшить количество переговорных устройств в зданиях на территории склада до 8шт, остальных работников подключить к системе ГГС через локальную телефонную сеть. Справочная документация: 1356-11-2-СС</w:t>
            </w:r>
          </w:p>
        </w:tc>
      </w:tr>
      <w:tr w:rsidR="002C2BA1" w:rsidRPr="002C2BA1" w:rsidTr="002C2BA1">
        <w:tc>
          <w:tcPr>
            <w:tcW w:w="3261" w:type="dxa"/>
            <w:vAlign w:val="center"/>
            <w:hideMark/>
          </w:tcPr>
          <w:p w:rsidR="002C2BA1" w:rsidRPr="002C2BA1" w:rsidRDefault="002C2BA1" w:rsidP="002C2BA1">
            <w:pPr>
              <w:widowControl w:val="0"/>
              <w:numPr>
                <w:ilvl w:val="0"/>
                <w:numId w:val="29"/>
              </w:numPr>
              <w:tabs>
                <w:tab w:val="left" w:pos="476"/>
              </w:tabs>
              <w:suppressAutoHyphens/>
              <w:snapToGrid w:val="0"/>
              <w:ind w:left="567" w:right="283" w:hanging="284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Требования к техническим и технологическим решениям систем инженерного обеспечения</w:t>
            </w:r>
          </w:p>
        </w:tc>
        <w:tc>
          <w:tcPr>
            <w:tcW w:w="7087" w:type="dxa"/>
            <w:hideMark/>
          </w:tcPr>
          <w:p w:rsidR="002C2BA1" w:rsidRPr="002C2BA1" w:rsidRDefault="002C2BA1" w:rsidP="002C2BA1">
            <w:pPr>
              <w:widowControl w:val="0"/>
              <w:numPr>
                <w:ilvl w:val="1"/>
                <w:numId w:val="30"/>
              </w:numPr>
              <w:tabs>
                <w:tab w:val="left" w:pos="476"/>
              </w:tabs>
              <w:suppressAutoHyphens/>
              <w:snapToGrid w:val="0"/>
              <w:ind w:left="141" w:right="141" w:firstLine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Корректировку рабочей документации выполнить на основании и в строгом соответствии с разработанной проектной документацией.</w:t>
            </w:r>
          </w:p>
          <w:p w:rsidR="002C2BA1" w:rsidRPr="002C2BA1" w:rsidRDefault="002C2BA1" w:rsidP="002C2BA1">
            <w:pPr>
              <w:widowControl w:val="0"/>
              <w:numPr>
                <w:ilvl w:val="1"/>
                <w:numId w:val="30"/>
              </w:numPr>
              <w:tabs>
                <w:tab w:val="left" w:pos="476"/>
              </w:tabs>
              <w:suppressAutoHyphens/>
              <w:snapToGrid w:val="0"/>
              <w:ind w:left="141" w:right="141" w:firstLine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Границей проектирования для корректировки и разработки рабочей документации по настоящему заданию является:</w:t>
            </w:r>
          </w:p>
          <w:p w:rsidR="002C2BA1" w:rsidRPr="002C2BA1" w:rsidRDefault="002C2BA1" w:rsidP="002C2BA1">
            <w:pPr>
              <w:widowControl w:val="0"/>
              <w:tabs>
                <w:tab w:val="left" w:pos="476"/>
              </w:tabs>
              <w:suppressAutoHyphens/>
              <w:snapToGrid w:val="0"/>
              <w:ind w:left="141" w:right="141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слаботочные сети – от полевых приборов до центрального сервера</w:t>
            </w:r>
          </w:p>
          <w:p w:rsidR="002C2BA1" w:rsidRPr="002C2BA1" w:rsidRDefault="002C2BA1" w:rsidP="002C2BA1">
            <w:pPr>
              <w:widowControl w:val="0"/>
              <w:tabs>
                <w:tab w:val="left" w:pos="708"/>
              </w:tabs>
              <w:suppressAutoHyphens/>
              <w:ind w:left="141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электрокабельные</w:t>
            </w:r>
            <w:proofErr w:type="spellEnd"/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 xml:space="preserve"> сети – от точек подключения к источникам электроснабжения в пределах территории ТЗК (в соответствии ТУ на электроснабжение, выдаваемым Заказчиком)</w:t>
            </w:r>
          </w:p>
        </w:tc>
      </w:tr>
      <w:tr w:rsidR="002C2BA1" w:rsidRPr="002C2BA1" w:rsidTr="002C2BA1">
        <w:tc>
          <w:tcPr>
            <w:tcW w:w="3261" w:type="dxa"/>
            <w:vAlign w:val="center"/>
            <w:hideMark/>
          </w:tcPr>
          <w:p w:rsidR="002C2BA1" w:rsidRPr="002C2BA1" w:rsidRDefault="002C2BA1" w:rsidP="002C2BA1">
            <w:pPr>
              <w:widowControl w:val="0"/>
              <w:numPr>
                <w:ilvl w:val="0"/>
                <w:numId w:val="29"/>
              </w:numPr>
              <w:tabs>
                <w:tab w:val="left" w:pos="425"/>
              </w:tabs>
              <w:suppressAutoHyphens/>
              <w:snapToGrid w:val="0"/>
              <w:ind w:left="567" w:right="283" w:hanging="284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2C2BA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Требования к качеству, конкурентоспособности и экологическим параметрам продукции</w:t>
            </w:r>
          </w:p>
        </w:tc>
        <w:tc>
          <w:tcPr>
            <w:tcW w:w="7087" w:type="dxa"/>
            <w:hideMark/>
          </w:tcPr>
          <w:p w:rsidR="002C2BA1" w:rsidRPr="002C2BA1" w:rsidRDefault="002C2BA1" w:rsidP="002C2BA1">
            <w:pPr>
              <w:widowControl w:val="0"/>
              <w:numPr>
                <w:ilvl w:val="1"/>
                <w:numId w:val="31"/>
              </w:numPr>
              <w:tabs>
                <w:tab w:val="left" w:pos="566"/>
              </w:tabs>
              <w:suppressAutoHyphens/>
              <w:snapToGrid w:val="0"/>
              <w:ind w:left="141" w:right="141" w:firstLine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Обеспечить соблюдение норм промышленной и экологической безопасности;</w:t>
            </w:r>
          </w:p>
          <w:p w:rsidR="002C2BA1" w:rsidRPr="002C2BA1" w:rsidRDefault="002C2BA1" w:rsidP="002C2BA1">
            <w:pPr>
              <w:widowControl w:val="0"/>
              <w:numPr>
                <w:ilvl w:val="1"/>
                <w:numId w:val="31"/>
              </w:numPr>
              <w:tabs>
                <w:tab w:val="left" w:pos="566"/>
              </w:tabs>
              <w:suppressAutoHyphens/>
              <w:snapToGrid w:val="0"/>
              <w:ind w:left="141" w:right="141" w:firstLine="0"/>
              <w:contextualSpacing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Технические решения, принимаемые при устранении дефектов и нарушений в доработанной рабочей документации, должны выбираться из условий экономической обоснованности с учётом расчётных минимальных параметров материалоёмкости и трудоёмкости объектов строительства.</w:t>
            </w:r>
          </w:p>
        </w:tc>
      </w:tr>
      <w:tr w:rsidR="002C2BA1" w:rsidRPr="002C2BA1" w:rsidTr="002C2BA1">
        <w:tc>
          <w:tcPr>
            <w:tcW w:w="3261" w:type="dxa"/>
            <w:hideMark/>
          </w:tcPr>
          <w:p w:rsidR="002C2BA1" w:rsidRPr="002C2BA1" w:rsidRDefault="002C2BA1" w:rsidP="002C2BA1">
            <w:pPr>
              <w:numPr>
                <w:ilvl w:val="0"/>
                <w:numId w:val="31"/>
              </w:numPr>
              <w:suppressAutoHyphens/>
              <w:snapToGrid w:val="0"/>
              <w:ind w:left="567" w:right="283" w:hanging="284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 xml:space="preserve">Требования к режиму </w:t>
            </w:r>
            <w:r w:rsidRPr="002C2BA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предприятия</w:t>
            </w:r>
          </w:p>
        </w:tc>
        <w:tc>
          <w:tcPr>
            <w:tcW w:w="7087" w:type="dxa"/>
            <w:vAlign w:val="center"/>
            <w:hideMark/>
          </w:tcPr>
          <w:p w:rsidR="002C2BA1" w:rsidRPr="002C2BA1" w:rsidRDefault="002C2BA1" w:rsidP="002C2BA1">
            <w:pPr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Непрерывно действующее предприятие.</w:t>
            </w:r>
          </w:p>
        </w:tc>
      </w:tr>
      <w:tr w:rsidR="002C2BA1" w:rsidRPr="002C2BA1" w:rsidTr="002C2BA1">
        <w:tc>
          <w:tcPr>
            <w:tcW w:w="3261" w:type="dxa"/>
            <w:hideMark/>
          </w:tcPr>
          <w:p w:rsidR="002C2BA1" w:rsidRPr="002C2BA1" w:rsidRDefault="002C2BA1" w:rsidP="002C2BA1">
            <w:pPr>
              <w:numPr>
                <w:ilvl w:val="0"/>
                <w:numId w:val="31"/>
              </w:numPr>
              <w:suppressAutoHyphens/>
              <w:snapToGrid w:val="0"/>
              <w:ind w:left="567" w:right="283" w:hanging="284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Требования по интеграции объекта в существующую инфраструктуру</w:t>
            </w:r>
          </w:p>
        </w:tc>
        <w:tc>
          <w:tcPr>
            <w:tcW w:w="7087" w:type="dxa"/>
            <w:hideMark/>
          </w:tcPr>
          <w:p w:rsidR="002C2BA1" w:rsidRPr="002C2BA1" w:rsidRDefault="002C2BA1" w:rsidP="002C2BA1">
            <w:pPr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 xml:space="preserve">Максимально использовать существующие объекты инфраструктуры (в </w:t>
            </w:r>
            <w:proofErr w:type="spellStart"/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т.ч</w:t>
            </w:r>
            <w:proofErr w:type="spellEnd"/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. проектируемые сторонними организациями).</w:t>
            </w:r>
          </w:p>
        </w:tc>
      </w:tr>
      <w:tr w:rsidR="002C2BA1" w:rsidRPr="002C2BA1" w:rsidTr="002C2BA1">
        <w:tc>
          <w:tcPr>
            <w:tcW w:w="3261" w:type="dxa"/>
            <w:vAlign w:val="center"/>
            <w:hideMark/>
          </w:tcPr>
          <w:p w:rsidR="002C2BA1" w:rsidRPr="002C2BA1" w:rsidRDefault="002C2BA1" w:rsidP="002C2BA1">
            <w:pPr>
              <w:numPr>
                <w:ilvl w:val="0"/>
                <w:numId w:val="31"/>
              </w:numPr>
              <w:suppressAutoHyphens/>
              <w:ind w:left="567" w:right="283" w:hanging="284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Требования</w:t>
            </w:r>
            <w:r w:rsidRPr="002C2B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2C2BA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по разработке сметной документации на выполняемые строительно-монтажные и пусконаладочные работ</w:t>
            </w:r>
            <w:r w:rsidRPr="002C2B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087" w:type="dxa"/>
            <w:hideMark/>
          </w:tcPr>
          <w:p w:rsidR="002C2BA1" w:rsidRPr="002C2BA1" w:rsidRDefault="002C2BA1" w:rsidP="002C2BA1">
            <w:pPr>
              <w:numPr>
                <w:ilvl w:val="1"/>
                <w:numId w:val="31"/>
              </w:numPr>
              <w:suppressAutoHyphens/>
              <w:ind w:left="142" w:right="141" w:firstLine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Разработка сметной документации входит в объем проектных работ по настоящему договору. Сметная документация разрабатывается в объеме: объектная смета, локальные сметы и предоставляется с 2-х уровнях цен: в базисных ценах 2001г и в текущем уровне цен. </w:t>
            </w:r>
          </w:p>
          <w:p w:rsidR="002C2BA1" w:rsidRPr="002C2BA1" w:rsidRDefault="002C2BA1" w:rsidP="002C2BA1">
            <w:pPr>
              <w:suppressAutoHyphens/>
              <w:ind w:left="141" w:right="141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Условия ценообразования: </w:t>
            </w:r>
          </w:p>
          <w:p w:rsidR="002C2BA1" w:rsidRPr="002C2BA1" w:rsidRDefault="002C2BA1" w:rsidP="002C2BA1">
            <w:pPr>
              <w:suppressAutoHyphens/>
              <w:ind w:left="141" w:right="141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14.1.1 </w:t>
            </w:r>
            <w:r w:rsidRPr="002C2BA1">
              <w:rPr>
                <w:rFonts w:ascii="Arial" w:hAnsi="Arial" w:cs="Arial"/>
                <w:sz w:val="22"/>
                <w:szCs w:val="22"/>
              </w:rPr>
              <w:t>Для расчета стоимости объектов применяется сметно-нормативная база ТЕР-2001Спб, в случае отсутствия необходимых норм применяется ФЕР в редакции 2014 года и действующие методические документы в сфере сметного нормирования и ценообразования.</w:t>
            </w:r>
          </w:p>
          <w:p w:rsidR="002C2BA1" w:rsidRPr="002C2BA1" w:rsidRDefault="002C2BA1" w:rsidP="002C2BA1">
            <w:pPr>
              <w:spacing w:line="276" w:lineRule="auto"/>
              <w:ind w:left="141" w:right="141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14.1.2 </w:t>
            </w:r>
            <w:r w:rsidRPr="002C2BA1">
              <w:rPr>
                <w:rFonts w:ascii="Arial" w:hAnsi="Arial" w:cs="Arial"/>
                <w:sz w:val="22"/>
                <w:szCs w:val="22"/>
              </w:rPr>
              <w:t xml:space="preserve">Для пересчета стоимости в текущий уровень цен следует применять единые индексы  по статьям затрат: ФОТ= 19,647, ЭММ= 13,303, ЗПМ=19,647, МАТ=7,68, </w:t>
            </w: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разработанных РЦЦС СПб, действующих по состоянию на 01.11.2017г</w:t>
            </w:r>
            <w:r w:rsidRPr="002C2BA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.   </w:t>
            </w:r>
          </w:p>
          <w:p w:rsidR="002C2BA1" w:rsidRPr="002C2BA1" w:rsidRDefault="002C2BA1" w:rsidP="002C2BA1">
            <w:pPr>
              <w:spacing w:line="276" w:lineRule="auto"/>
              <w:ind w:left="141"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BA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14.1.3  </w:t>
            </w:r>
            <w:r w:rsidRPr="002C2BA1">
              <w:rPr>
                <w:rFonts w:ascii="Arial" w:hAnsi="Arial" w:cs="Arial"/>
                <w:sz w:val="22"/>
                <w:szCs w:val="22"/>
              </w:rPr>
              <w:t xml:space="preserve">Прочие коэффициенты применять  только при обосновании  </w:t>
            </w:r>
            <w:r w:rsidRPr="002C2BA1">
              <w:rPr>
                <w:rFonts w:ascii="Arial" w:hAnsi="Arial" w:cs="Arial"/>
                <w:sz w:val="22"/>
                <w:szCs w:val="22"/>
                <w:u w:val="single"/>
              </w:rPr>
              <w:t>Проектом организации строительства</w:t>
            </w:r>
            <w:r w:rsidRPr="002C2BA1">
              <w:rPr>
                <w:rFonts w:ascii="Arial" w:hAnsi="Arial" w:cs="Arial"/>
                <w:sz w:val="22"/>
                <w:szCs w:val="22"/>
              </w:rPr>
              <w:t xml:space="preserve">, в том числе и коэффициенты приложения №1 МДС  81.35-2004 с изменениями по письму  </w:t>
            </w:r>
            <w:proofErr w:type="spellStart"/>
            <w:r w:rsidRPr="002C2BA1">
              <w:rPr>
                <w:rFonts w:ascii="Arial" w:hAnsi="Arial" w:cs="Arial"/>
                <w:sz w:val="22"/>
                <w:szCs w:val="22"/>
              </w:rPr>
              <w:t>Росстроя</w:t>
            </w:r>
            <w:proofErr w:type="spellEnd"/>
            <w:r w:rsidRPr="002C2BA1">
              <w:rPr>
                <w:rFonts w:ascii="Arial" w:hAnsi="Arial" w:cs="Arial"/>
                <w:sz w:val="22"/>
                <w:szCs w:val="22"/>
              </w:rPr>
              <w:t xml:space="preserve"> от 26.06.2004№ АП -3230/06 и </w:t>
            </w:r>
            <w:r w:rsidRPr="002C2BA1">
              <w:rPr>
                <w:rFonts w:ascii="Arial" w:hAnsi="Arial" w:cs="Arial"/>
                <w:sz w:val="22"/>
                <w:szCs w:val="22"/>
              </w:rPr>
              <w:lastRenderedPageBreak/>
              <w:t>приложения № 3 МДС 81-36.2004, МДС 81-37.2004, МДС 81-38.2004 и Таблицы 2 МДС 81-40.2006.</w:t>
            </w:r>
          </w:p>
          <w:p w:rsidR="002C2BA1" w:rsidRPr="002C2BA1" w:rsidRDefault="002C2BA1" w:rsidP="002C2BA1">
            <w:pPr>
              <w:spacing w:line="276" w:lineRule="auto"/>
              <w:ind w:left="141"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BA1">
              <w:rPr>
                <w:rFonts w:ascii="Arial" w:hAnsi="Arial" w:cs="Arial"/>
                <w:sz w:val="22"/>
                <w:szCs w:val="22"/>
              </w:rPr>
              <w:t xml:space="preserve">14.1.4  Стоимость материалов, </w:t>
            </w:r>
            <w:r w:rsidRPr="002C2BA1">
              <w:rPr>
                <w:rFonts w:ascii="Arial" w:hAnsi="Arial" w:cs="Arial"/>
                <w:sz w:val="22"/>
                <w:szCs w:val="22"/>
                <w:u w:val="single"/>
              </w:rPr>
              <w:t>отсутствующих в нормативной базе</w:t>
            </w:r>
            <w:r w:rsidRPr="002C2BA1">
              <w:rPr>
                <w:rFonts w:ascii="Arial" w:hAnsi="Arial" w:cs="Arial"/>
                <w:sz w:val="22"/>
                <w:szCs w:val="22"/>
              </w:rPr>
              <w:t>, и оборудования указывается в сметной документации  с пересчетом в базисный уровень цен в рублевом исчислении с использованием индекса перевода для материалов МАТ=7,68.  Текущая стоимость  материалов подтверждается документально: прайс-листами, накладными от поставщика, коммерческими предложениями, счетами.  Подтверждающие документы  должны содержать  наименование  и марку материальных ресурсов, наименование и контактные данные  поставщика, место отгрузки,  расшифровку включенных в стоимость затрат (отпускная цена, транспортные расходы,  комплектация, таможенные сборы и т.д.).</w:t>
            </w:r>
          </w:p>
          <w:p w:rsidR="002C2BA1" w:rsidRPr="002C2BA1" w:rsidRDefault="002C2BA1" w:rsidP="002C2BA1">
            <w:pPr>
              <w:spacing w:line="276" w:lineRule="auto"/>
              <w:ind w:left="141" w:right="14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2BA1">
              <w:rPr>
                <w:rFonts w:ascii="Arial" w:hAnsi="Arial" w:cs="Arial"/>
                <w:sz w:val="22"/>
                <w:szCs w:val="22"/>
              </w:rPr>
              <w:t xml:space="preserve">14.1.5  Накладные расходы определяются в соответствии с положениями МДС 81-34.2004 и 81.33-2004. К нормативам накладных расходов в текущем уровне цен применяется понижающий коэффициент 0,85 в соответствии с письмом Госстроя России № 2536-ИП/12/ГС от 27.11.2012г.  </w:t>
            </w:r>
          </w:p>
          <w:p w:rsidR="002C2BA1" w:rsidRPr="002C2BA1" w:rsidRDefault="002C2BA1" w:rsidP="002C2BA1">
            <w:pPr>
              <w:spacing w:line="276" w:lineRule="auto"/>
              <w:ind w:left="141" w:right="141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</w:rPr>
              <w:t>14.1.6  Сметная прибыль определяется в соответствии с положениями МДС 81-25.2004  с учетом изменений по письму Федерального агентства  по строительству и ЖКХ от 18.11.2004г.  № АП-5536/06. К нормативам сметной прибыли в текущем уровне цен применять понижающий коэффициент 0,80 в соответствии с письмом Госстроя России  № 2536-ИП/12/ГС от 27.11.2012г.</w:t>
            </w:r>
          </w:p>
          <w:p w:rsidR="002C2BA1" w:rsidRPr="002C2BA1" w:rsidRDefault="002C2BA1" w:rsidP="002C2BA1">
            <w:pPr>
              <w:spacing w:line="276" w:lineRule="auto"/>
              <w:ind w:left="141" w:right="141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14.1.7  Затраты на временные здания и сооружения – не более 2,48% на основании ГСН 81-05-01-2001 п. 3.9.2.</w:t>
            </w:r>
          </w:p>
          <w:p w:rsidR="002C2BA1" w:rsidRPr="002C2BA1" w:rsidRDefault="002C2BA1" w:rsidP="002C2BA1">
            <w:pPr>
              <w:spacing w:line="276" w:lineRule="auto"/>
              <w:ind w:left="141" w:right="141"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14.1.8   Затраты, связанные с производством работ в зимнее время – не более 1,6%  на основании ГСН  81-05-02-2007 табл. 4 п.7.5</w:t>
            </w:r>
          </w:p>
          <w:p w:rsidR="002C2BA1" w:rsidRPr="002C2BA1" w:rsidRDefault="002C2BA1" w:rsidP="002C2BA1">
            <w:pPr>
              <w:suppressAutoHyphens/>
              <w:autoSpaceDE w:val="0"/>
              <w:snapToGrid w:val="0"/>
              <w:spacing w:line="274" w:lineRule="exact"/>
              <w:ind w:left="141" w:right="141"/>
              <w:jc w:val="both"/>
              <w:rPr>
                <w:rFonts w:ascii="Arial" w:eastAsia="Arial Unicode MS" w:hAnsi="Arial" w:cs="Arial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bCs/>
                <w:kern w:val="2"/>
                <w:sz w:val="22"/>
                <w:szCs w:val="22"/>
                <w:lang w:eastAsia="zh-CN"/>
              </w:rPr>
              <w:t xml:space="preserve">14.1.9. Непредвиденные работы и затраты – не более 1,5%. </w:t>
            </w:r>
          </w:p>
        </w:tc>
      </w:tr>
      <w:tr w:rsidR="002C2BA1" w:rsidRPr="002C2BA1" w:rsidTr="002C2BA1">
        <w:trPr>
          <w:trHeight w:val="765"/>
        </w:trPr>
        <w:tc>
          <w:tcPr>
            <w:tcW w:w="3261" w:type="dxa"/>
            <w:vAlign w:val="center"/>
          </w:tcPr>
          <w:p w:rsidR="002C2BA1" w:rsidRPr="002C2BA1" w:rsidRDefault="002C2BA1" w:rsidP="002C2BA1">
            <w:pPr>
              <w:widowControl w:val="0"/>
              <w:numPr>
                <w:ilvl w:val="0"/>
                <w:numId w:val="34"/>
              </w:numPr>
              <w:tabs>
                <w:tab w:val="left" w:pos="334"/>
                <w:tab w:val="left" w:pos="476"/>
              </w:tabs>
              <w:suppressAutoHyphens/>
              <w:snapToGrid w:val="0"/>
              <w:ind w:right="283" w:hanging="317"/>
              <w:contextualSpacing/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lastRenderedPageBreak/>
              <w:t>Требования</w:t>
            </w:r>
            <w:r w:rsidRPr="002C2B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2C2BA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>по разработке сметы на проектные работы</w:t>
            </w:r>
          </w:p>
        </w:tc>
        <w:tc>
          <w:tcPr>
            <w:tcW w:w="7087" w:type="dxa"/>
          </w:tcPr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15.1  Смета на проектные работы (Расчет стоимости выполняемых работ)   является необходимым  обязательным приложением к договору.</w:t>
            </w:r>
          </w:p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15.2 Для  определении стоимости проектных работ применять сборник базовых цен на проектные работы в строительстве «Предприятия транспорта, хранения нефтепродуктов и автозаправочные станции», утвержденный приказом Министерства строительства и жилищно-коммунального хозяйства Российской Федерации от 04.06.2015 №40/пр.</w:t>
            </w:r>
          </w:p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15.3 При определении стоимости работ, неучтенных в Сборнике указанном п 15.2, применить иные сборники базовых цен на проектные работы входящих в Федеральный реестр сметных нормативов.  </w:t>
            </w:r>
          </w:p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kern w:val="36"/>
                <w:sz w:val="22"/>
                <w:szCs w:val="22"/>
              </w:rPr>
            </w:pPr>
            <w:r w:rsidRPr="002C2BA1">
              <w:rPr>
                <w:rFonts w:ascii="Arial" w:hAnsi="Arial" w:cs="Arial"/>
                <w:kern w:val="36"/>
                <w:sz w:val="22"/>
                <w:szCs w:val="22"/>
              </w:rPr>
              <w:t>15.4  Для пересчета стоимости проектных работ в текущий уровень цен, применять «Индексы изменения сметной стоимости проектных работ» утвержденные Минстроем РФ, действующие на момент предоставления коммерческого предложения. </w:t>
            </w:r>
          </w:p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141" w:right="141"/>
              <w:jc w:val="both"/>
              <w:rPr>
                <w:rFonts w:ascii="Arial" w:hAnsi="Arial" w:cs="Arial"/>
                <w:color w:val="5B9BD5"/>
                <w:kern w:val="36"/>
                <w:sz w:val="22"/>
                <w:szCs w:val="22"/>
              </w:rPr>
            </w:pPr>
            <w:r w:rsidRPr="002C2BA1">
              <w:rPr>
                <w:rFonts w:ascii="Arial" w:hAnsi="Arial" w:cs="Arial"/>
                <w:kern w:val="36"/>
                <w:sz w:val="22"/>
                <w:szCs w:val="22"/>
              </w:rPr>
              <w:t>15.5. В смете на проектные работы должна быть указана стоимости каждого этапа, указанного в п.8.5. Технического задания</w:t>
            </w:r>
          </w:p>
        </w:tc>
      </w:tr>
      <w:tr w:rsidR="002C2BA1" w:rsidRPr="002C2BA1" w:rsidTr="002C2BA1">
        <w:trPr>
          <w:trHeight w:val="765"/>
        </w:trPr>
        <w:tc>
          <w:tcPr>
            <w:tcW w:w="3261" w:type="dxa"/>
            <w:vAlign w:val="center"/>
          </w:tcPr>
          <w:p w:rsidR="002C2BA1" w:rsidRPr="002C2BA1" w:rsidRDefault="002C2BA1" w:rsidP="002C2BA1">
            <w:pPr>
              <w:widowControl w:val="0"/>
              <w:numPr>
                <w:ilvl w:val="0"/>
                <w:numId w:val="34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567" w:right="283" w:hanging="284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lastRenderedPageBreak/>
              <w:t xml:space="preserve">Требования к составу, формату, объему </w:t>
            </w:r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выпуска</w:t>
            </w:r>
            <w:r w:rsidRPr="002C2BA1">
              <w:rPr>
                <w:rFonts w:ascii="Arial" w:hAnsi="Arial" w:cs="Arial"/>
                <w:bCs/>
                <w:color w:val="000000"/>
                <w:sz w:val="22"/>
                <w:szCs w:val="22"/>
                <w:lang w:eastAsia="ar-SA"/>
              </w:rPr>
              <w:t xml:space="preserve"> и оформлению устранения дефектов и нарушений в доработанной рабочей документации</w:t>
            </w:r>
          </w:p>
          <w:p w:rsidR="002C2BA1" w:rsidRPr="002C2BA1" w:rsidRDefault="002C2BA1" w:rsidP="002C2BA1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ind w:left="567" w:right="283" w:hanging="284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  <w:hideMark/>
          </w:tcPr>
          <w:p w:rsidR="002C2BA1" w:rsidRPr="002C2BA1" w:rsidRDefault="002C2BA1" w:rsidP="002C2BA1">
            <w:pPr>
              <w:widowControl w:val="0"/>
              <w:numPr>
                <w:ilvl w:val="1"/>
                <w:numId w:val="34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1" w:right="141"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В составе рабочей документации после корректировки и разработки рабочей документации отдельной книгой выпускаются:</w:t>
            </w:r>
          </w:p>
          <w:p w:rsidR="002C2BA1" w:rsidRPr="002C2BA1" w:rsidRDefault="002C2BA1" w:rsidP="002C2BA1">
            <w:pPr>
              <w:suppressAutoHyphens/>
              <w:autoSpaceDE w:val="0"/>
              <w:spacing w:line="274" w:lineRule="exact"/>
              <w:ind w:left="141" w:right="141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 заказные спецификации на оборудование и материалы;</w:t>
            </w:r>
          </w:p>
          <w:p w:rsidR="002C2BA1" w:rsidRPr="002C2BA1" w:rsidRDefault="002C2BA1" w:rsidP="002C2BA1">
            <w:pPr>
              <w:suppressAutoHyphens/>
              <w:autoSpaceDE w:val="0"/>
              <w:spacing w:line="274" w:lineRule="exact"/>
              <w:ind w:left="141" w:right="141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- опросные листы; </w:t>
            </w:r>
          </w:p>
          <w:p w:rsidR="002C2BA1" w:rsidRPr="002C2BA1" w:rsidRDefault="002C2BA1" w:rsidP="002C2BA1">
            <w:pPr>
              <w:suppressAutoHyphens/>
              <w:autoSpaceDE w:val="0"/>
              <w:spacing w:line="274" w:lineRule="exact"/>
              <w:ind w:left="141" w:right="141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 ведомости объемов работ (форму предварительно согласовать с Заказчиком).</w:t>
            </w:r>
          </w:p>
          <w:p w:rsidR="002C2BA1" w:rsidRPr="002C2BA1" w:rsidRDefault="002C2BA1" w:rsidP="002C2BA1">
            <w:pPr>
              <w:tabs>
                <w:tab w:val="left" w:pos="151"/>
              </w:tabs>
              <w:suppressAutoHyphens/>
              <w:autoSpaceDE w:val="0"/>
              <w:spacing w:line="274" w:lineRule="exact"/>
              <w:ind w:left="141" w:right="141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16.1.1.Корректировка рабочей документации производится путем внесения изменений: </w:t>
            </w:r>
          </w:p>
          <w:p w:rsidR="002C2BA1" w:rsidRPr="002C2BA1" w:rsidRDefault="002C2BA1" w:rsidP="002C2BA1">
            <w:pPr>
              <w:tabs>
                <w:tab w:val="left" w:pos="151"/>
              </w:tabs>
              <w:suppressAutoHyphens/>
              <w:autoSpaceDE w:val="0"/>
              <w:spacing w:line="274" w:lineRule="exact"/>
              <w:ind w:left="141" w:right="141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-на листах проекта;</w:t>
            </w:r>
          </w:p>
          <w:p w:rsidR="002C2BA1" w:rsidRPr="002C2BA1" w:rsidRDefault="002C2BA1" w:rsidP="002C2BA1">
            <w:pPr>
              <w:tabs>
                <w:tab w:val="left" w:pos="151"/>
              </w:tabs>
              <w:suppressAutoHyphens/>
              <w:autoSpaceDE w:val="0"/>
              <w:spacing w:line="274" w:lineRule="exact"/>
              <w:ind w:left="141" w:right="141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-замена/добавление листов;</w:t>
            </w:r>
          </w:p>
          <w:p w:rsidR="002C2BA1" w:rsidRPr="002C2BA1" w:rsidRDefault="002C2BA1" w:rsidP="002C2BA1">
            <w:pPr>
              <w:tabs>
                <w:tab w:val="left" w:pos="151"/>
              </w:tabs>
              <w:suppressAutoHyphens/>
              <w:autoSpaceDE w:val="0"/>
              <w:spacing w:line="274" w:lineRule="exact"/>
              <w:ind w:left="141" w:right="141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-замена титульного листа на лист с номером изменения; </w:t>
            </w:r>
          </w:p>
          <w:p w:rsidR="002C2BA1" w:rsidRPr="002C2BA1" w:rsidRDefault="002C2BA1" w:rsidP="002C2BA1">
            <w:pPr>
              <w:tabs>
                <w:tab w:val="left" w:pos="151"/>
              </w:tabs>
              <w:suppressAutoHyphens/>
              <w:autoSpaceDE w:val="0"/>
              <w:spacing w:line="274" w:lineRule="exact"/>
              <w:ind w:left="141" w:right="141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-добавлением в комплект тома листа изменений;</w:t>
            </w:r>
          </w:p>
          <w:p w:rsidR="002C2BA1" w:rsidRPr="002C2BA1" w:rsidRDefault="002C2BA1" w:rsidP="002C2BA1">
            <w:pPr>
              <w:tabs>
                <w:tab w:val="left" w:pos="151"/>
              </w:tabs>
              <w:suppressAutoHyphens/>
              <w:autoSpaceDE w:val="0"/>
              <w:spacing w:line="274" w:lineRule="exact"/>
              <w:ind w:left="141" w:right="141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-замена/добавление/изменение - прочих листов/ на листах рабочей документации.</w:t>
            </w:r>
          </w:p>
          <w:p w:rsidR="002C2BA1" w:rsidRPr="002C2BA1" w:rsidRDefault="002C2BA1" w:rsidP="002C2BA1">
            <w:pPr>
              <w:tabs>
                <w:tab w:val="left" w:pos="151"/>
              </w:tabs>
              <w:suppressAutoHyphens/>
              <w:autoSpaceDE w:val="0"/>
              <w:spacing w:line="274" w:lineRule="exact"/>
              <w:ind w:left="141" w:right="141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-добавление индекса «-2018» к шифру документации</w:t>
            </w:r>
          </w:p>
          <w:p w:rsidR="002C2BA1" w:rsidRPr="002C2BA1" w:rsidRDefault="002C2BA1" w:rsidP="002C2BA1">
            <w:pPr>
              <w:widowControl w:val="0"/>
              <w:numPr>
                <w:ilvl w:val="1"/>
                <w:numId w:val="34"/>
              </w:numPr>
              <w:tabs>
                <w:tab w:val="left" w:pos="334"/>
                <w:tab w:val="left" w:pos="476"/>
              </w:tabs>
              <w:suppressAutoHyphens/>
              <w:snapToGrid w:val="0"/>
              <w:ind w:left="141" w:right="141" w:firstLine="0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Подрядчик предоставляет Заказчику:</w:t>
            </w:r>
          </w:p>
          <w:p w:rsidR="002C2BA1" w:rsidRPr="002C2BA1" w:rsidRDefault="002C2BA1" w:rsidP="002C2BA1">
            <w:pPr>
              <w:tabs>
                <w:tab w:val="left" w:pos="151"/>
              </w:tabs>
              <w:suppressAutoHyphens/>
              <w:autoSpaceDE w:val="0"/>
              <w:spacing w:line="274" w:lineRule="exact"/>
              <w:ind w:left="141" w:right="141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откорректированные и разработанные тома рабочей документации на бумажном носителе в 4-х экземплярах и на электронном носителе (</w:t>
            </w: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en-US" w:eastAsia="zh-CN"/>
              </w:rPr>
              <w:t>Flash</w:t>
            </w: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 карта, с возможностью копирования информации)  в 1 экземпляре: </w:t>
            </w:r>
          </w:p>
          <w:p w:rsidR="002C2BA1" w:rsidRPr="002C2BA1" w:rsidRDefault="002C2BA1" w:rsidP="002C2BA1">
            <w:pPr>
              <w:tabs>
                <w:tab w:val="left" w:pos="151"/>
              </w:tabs>
              <w:suppressAutoHyphens/>
              <w:autoSpaceDE w:val="0"/>
              <w:spacing w:line="274" w:lineRule="exact"/>
              <w:ind w:left="141" w:right="141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- откорректированную и разработанную рабочую документацию на электронном носителе в формате разработки: вся графическая часть (чертежи, схемы и пр.) должна быть выполнена в среде </w:t>
            </w:r>
            <w:proofErr w:type="spellStart"/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AutoCAD</w:t>
            </w:r>
            <w:proofErr w:type="spellEnd"/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 (версия не ниже 2007 г.) и записана в формате *</w:t>
            </w:r>
            <w:proofErr w:type="spellStart"/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en-US" w:eastAsia="zh-CN"/>
              </w:rPr>
              <w:t>dwg</w:t>
            </w:r>
            <w:proofErr w:type="spellEnd"/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 и *</w:t>
            </w:r>
            <w:proofErr w:type="spellStart"/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pdf</w:t>
            </w:r>
            <w:proofErr w:type="spellEnd"/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. Текстовые и табличные документы (пояснительные записки, спецификации и пр.) должны быть выполнены средствами MS </w:t>
            </w:r>
            <w:proofErr w:type="spellStart"/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Office</w:t>
            </w:r>
            <w:proofErr w:type="spellEnd"/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  (версия не ниже 2003 г.) и записаны на электронных носителях в форматах *.</w:t>
            </w:r>
            <w:proofErr w:type="spellStart"/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doc</w:t>
            </w:r>
            <w:proofErr w:type="spellEnd"/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, *.</w:t>
            </w:r>
            <w:proofErr w:type="spellStart"/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docx</w:t>
            </w:r>
            <w:proofErr w:type="spellEnd"/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, *.</w:t>
            </w:r>
            <w:proofErr w:type="spellStart"/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xls</w:t>
            </w:r>
            <w:proofErr w:type="spellEnd"/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, *.</w:t>
            </w:r>
            <w:proofErr w:type="spellStart"/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xlsx</w:t>
            </w:r>
            <w:proofErr w:type="spellEnd"/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. *</w:t>
            </w:r>
            <w:proofErr w:type="spellStart"/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pdf</w:t>
            </w:r>
            <w:proofErr w:type="spellEnd"/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. Растровые графические файлы (фотографии, каталоги и пр.) должны быть предоставлены в форматах *.</w:t>
            </w:r>
            <w:proofErr w:type="spellStart"/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jpg</w:t>
            </w:r>
            <w:proofErr w:type="spellEnd"/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.</w:t>
            </w:r>
          </w:p>
          <w:p w:rsidR="002C2BA1" w:rsidRPr="002C2BA1" w:rsidRDefault="002C2BA1" w:rsidP="002C2BA1">
            <w:pPr>
              <w:tabs>
                <w:tab w:val="left" w:pos="151"/>
              </w:tabs>
              <w:suppressAutoHyphens/>
              <w:autoSpaceDE w:val="0"/>
              <w:spacing w:line="274" w:lineRule="exact"/>
              <w:ind w:left="141" w:right="141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- заказные спецификации на оборудование и материалы, ведомости объемов работ (форму предварительно согласовать с Заказчиком) на электронном носителе в формате </w:t>
            </w: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val="en-US" w:eastAsia="zh-CN"/>
              </w:rPr>
              <w:t>Excel</w:t>
            </w: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 xml:space="preserve"> в 1 экземпляре.</w:t>
            </w:r>
          </w:p>
          <w:p w:rsidR="002C2BA1" w:rsidRPr="002C2BA1" w:rsidRDefault="002C2BA1" w:rsidP="002C2BA1">
            <w:pPr>
              <w:suppressAutoHyphens/>
              <w:ind w:left="141"/>
              <w:contextualSpacing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</w:rPr>
              <w:t xml:space="preserve">- сметная документация в формате  </w:t>
            </w:r>
            <w:proofErr w:type="spellStart"/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>Еxcel</w:t>
            </w:r>
            <w:proofErr w:type="spellEnd"/>
            <w:r w:rsidRPr="002C2BA1">
              <w:rPr>
                <w:rFonts w:ascii="Arial" w:hAnsi="Arial" w:cs="Arial"/>
                <w:sz w:val="22"/>
                <w:szCs w:val="22"/>
              </w:rPr>
              <w:t xml:space="preserve"> и в программном комплексе «Гранд-смета» в формате *.</w:t>
            </w:r>
            <w:proofErr w:type="spellStart"/>
            <w:r w:rsidRPr="002C2BA1">
              <w:rPr>
                <w:rFonts w:ascii="Arial" w:hAnsi="Arial" w:cs="Arial"/>
                <w:sz w:val="22"/>
                <w:szCs w:val="22"/>
                <w:lang w:val="en-US"/>
              </w:rPr>
              <w:t>gsfx</w:t>
            </w:r>
            <w:proofErr w:type="spellEnd"/>
            <w:r w:rsidRPr="002C2BA1">
              <w:rPr>
                <w:rFonts w:ascii="Arial" w:hAnsi="Arial" w:cs="Arial"/>
                <w:sz w:val="22"/>
                <w:szCs w:val="22"/>
              </w:rPr>
              <w:t xml:space="preserve"> и *.</w:t>
            </w:r>
            <w:proofErr w:type="spellStart"/>
            <w:r w:rsidRPr="002C2BA1">
              <w:rPr>
                <w:rFonts w:ascii="Arial" w:hAnsi="Arial" w:cs="Arial"/>
                <w:sz w:val="22"/>
                <w:szCs w:val="22"/>
              </w:rPr>
              <w:t>xml</w:t>
            </w:r>
            <w:proofErr w:type="spellEnd"/>
            <w:r w:rsidRPr="002C2BA1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2C2BA1">
              <w:rPr>
                <w:rFonts w:ascii="Arial" w:hAnsi="Arial" w:cs="Arial"/>
                <w:sz w:val="22"/>
                <w:szCs w:val="22"/>
              </w:rPr>
              <w:t xml:space="preserve"> или .</w:t>
            </w:r>
            <w:proofErr w:type="spellStart"/>
            <w:r w:rsidRPr="002C2BA1">
              <w:rPr>
                <w:rFonts w:ascii="Arial" w:hAnsi="Arial" w:cs="Arial"/>
                <w:sz w:val="22"/>
                <w:szCs w:val="22"/>
              </w:rPr>
              <w:t>xls</w:t>
            </w:r>
            <w:proofErr w:type="spellEnd"/>
            <w:r w:rsidRPr="002C2B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(версия не ниже 2003 г.)</w:t>
            </w:r>
          </w:p>
        </w:tc>
      </w:tr>
      <w:tr w:rsidR="002C2BA1" w:rsidRPr="002C2BA1" w:rsidTr="002C2BA1">
        <w:tc>
          <w:tcPr>
            <w:tcW w:w="3261" w:type="dxa"/>
            <w:vAlign w:val="center"/>
            <w:hideMark/>
          </w:tcPr>
          <w:p w:rsidR="002C2BA1" w:rsidRPr="002C2BA1" w:rsidRDefault="002C2BA1" w:rsidP="002C2BA1">
            <w:pPr>
              <w:widowControl w:val="0"/>
              <w:numPr>
                <w:ilvl w:val="0"/>
                <w:numId w:val="34"/>
              </w:numPr>
              <w:tabs>
                <w:tab w:val="left" w:pos="334"/>
                <w:tab w:val="left" w:pos="476"/>
              </w:tabs>
              <w:suppressAutoHyphens/>
              <w:snapToGrid w:val="0"/>
              <w:ind w:right="142" w:hanging="279"/>
              <w:contextualSpacing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bCs/>
                <w:color w:val="000000"/>
                <w:szCs w:val="22"/>
                <w:lang w:eastAsia="ar-SA"/>
              </w:rPr>
              <w:t>Исходные данные, предоставляемые Заказчиком Подрядчику для выполнения проектных работ.</w:t>
            </w:r>
          </w:p>
        </w:tc>
        <w:tc>
          <w:tcPr>
            <w:tcW w:w="7087" w:type="dxa"/>
            <w:hideMark/>
          </w:tcPr>
          <w:p w:rsidR="002C2BA1" w:rsidRPr="002C2BA1" w:rsidRDefault="002C2BA1" w:rsidP="002C2BA1">
            <w:pPr>
              <w:widowControl w:val="0"/>
              <w:numPr>
                <w:ilvl w:val="1"/>
                <w:numId w:val="34"/>
              </w:numPr>
              <w:tabs>
                <w:tab w:val="left" w:pos="141"/>
                <w:tab w:val="left" w:pos="476"/>
              </w:tabs>
              <w:suppressAutoHyphens/>
              <w:snapToGrid w:val="0"/>
              <w:ind w:left="141" w:right="141"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Разработанная и прошедшая </w:t>
            </w:r>
            <w:proofErr w:type="spellStart"/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Главгосэкспертизу</w:t>
            </w:r>
            <w:proofErr w:type="spellEnd"/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 проектная документация.</w:t>
            </w:r>
          </w:p>
          <w:p w:rsidR="002C2BA1" w:rsidRPr="002C2BA1" w:rsidRDefault="002C2BA1" w:rsidP="002C2BA1">
            <w:pPr>
              <w:widowControl w:val="0"/>
              <w:numPr>
                <w:ilvl w:val="1"/>
                <w:numId w:val="34"/>
              </w:numPr>
              <w:tabs>
                <w:tab w:val="left" w:pos="141"/>
                <w:tab w:val="left" w:pos="476"/>
              </w:tabs>
              <w:suppressAutoHyphens/>
              <w:snapToGrid w:val="0"/>
              <w:ind w:left="141" w:right="141"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Положительное заключение главной государственной экспертизы  по проектной документации.</w:t>
            </w:r>
          </w:p>
          <w:p w:rsidR="002C2BA1" w:rsidRPr="002C2BA1" w:rsidRDefault="002C2BA1" w:rsidP="002C2BA1">
            <w:pPr>
              <w:widowControl w:val="0"/>
              <w:numPr>
                <w:ilvl w:val="1"/>
                <w:numId w:val="34"/>
              </w:numPr>
              <w:tabs>
                <w:tab w:val="left" w:pos="141"/>
                <w:tab w:val="left" w:pos="476"/>
              </w:tabs>
              <w:suppressAutoHyphens/>
              <w:snapToGrid w:val="0"/>
              <w:ind w:left="141" w:right="141"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Отчеты о выполненных инженерных (инженерно-геологических, инженерно-геодезических) изысканий.</w:t>
            </w:r>
          </w:p>
          <w:p w:rsidR="002C2BA1" w:rsidRPr="002C2BA1" w:rsidRDefault="002C2BA1" w:rsidP="002C2BA1">
            <w:pPr>
              <w:widowControl w:val="0"/>
              <w:numPr>
                <w:ilvl w:val="1"/>
                <w:numId w:val="34"/>
              </w:numPr>
              <w:tabs>
                <w:tab w:val="left" w:pos="141"/>
                <w:tab w:val="left" w:pos="476"/>
              </w:tabs>
              <w:suppressAutoHyphens/>
              <w:snapToGrid w:val="0"/>
              <w:ind w:left="141" w:right="141"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Технические условия на подключение объекта к существующим/проектируемым инженерным сетям и коммуникациям (с указанием на генплане мест их расположения):</w:t>
            </w:r>
          </w:p>
          <w:p w:rsidR="002C2BA1" w:rsidRPr="002C2BA1" w:rsidRDefault="002C2BA1" w:rsidP="002C2BA1">
            <w:pPr>
              <w:tabs>
                <w:tab w:val="left" w:pos="141"/>
              </w:tabs>
              <w:suppressAutoHyphens/>
              <w:autoSpaceDE w:val="0"/>
              <w:ind w:left="141" w:right="141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 на электроснабжение;</w:t>
            </w:r>
          </w:p>
          <w:p w:rsidR="002C2BA1" w:rsidRPr="002C2BA1" w:rsidRDefault="002C2BA1" w:rsidP="002C2BA1">
            <w:pPr>
              <w:tabs>
                <w:tab w:val="left" w:pos="141"/>
              </w:tabs>
              <w:suppressAutoHyphens/>
              <w:autoSpaceDE w:val="0"/>
              <w:ind w:left="141" w:right="141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 на подключение в внешним сетям водоснабжения и канализации;</w:t>
            </w:r>
          </w:p>
          <w:p w:rsidR="002C2BA1" w:rsidRPr="002C2BA1" w:rsidRDefault="002C2BA1" w:rsidP="002C2BA1">
            <w:pPr>
              <w:tabs>
                <w:tab w:val="left" w:pos="141"/>
              </w:tabs>
              <w:suppressAutoHyphens/>
              <w:autoSpaceDE w:val="0"/>
              <w:ind w:left="141" w:right="141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 на подключение к трассам технологических трубопроводов нефтепродуктов, подаваемых на налив, а также снабжения объекта паром, газом, сжатым воздухом (по необходимости);</w:t>
            </w:r>
          </w:p>
          <w:p w:rsidR="002C2BA1" w:rsidRPr="002C2BA1" w:rsidRDefault="002C2BA1" w:rsidP="002C2BA1">
            <w:pPr>
              <w:tabs>
                <w:tab w:val="left" w:pos="141"/>
              </w:tabs>
              <w:suppressAutoHyphens/>
              <w:autoSpaceDE w:val="0"/>
              <w:ind w:left="141" w:right="141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- подключение к системам пожаротушения ТЗК;</w:t>
            </w:r>
          </w:p>
          <w:p w:rsidR="002C2BA1" w:rsidRPr="002C2BA1" w:rsidRDefault="002C2BA1" w:rsidP="002C2BA1">
            <w:pPr>
              <w:tabs>
                <w:tab w:val="left" w:pos="141"/>
              </w:tabs>
              <w:suppressAutoHyphens/>
              <w:autoSpaceDE w:val="0"/>
              <w:ind w:left="141" w:right="141"/>
              <w:jc w:val="both"/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</w:pPr>
            <w:r w:rsidRPr="002C2BA1">
              <w:rPr>
                <w:rFonts w:ascii="Arial" w:eastAsia="Arial Unicode MS" w:hAnsi="Arial" w:cs="Arial"/>
                <w:color w:val="000000"/>
                <w:kern w:val="2"/>
                <w:sz w:val="22"/>
                <w:szCs w:val="22"/>
                <w:lang w:eastAsia="zh-CN"/>
              </w:rPr>
              <w:t>- иные исходные данные, ТУ (ТТ), выдаваемые Заказчиком по дополнительному запросу Подрядчика</w:t>
            </w:r>
          </w:p>
          <w:p w:rsidR="002C2BA1" w:rsidRPr="002C2BA1" w:rsidRDefault="002C2BA1" w:rsidP="002C2BA1">
            <w:pPr>
              <w:widowControl w:val="0"/>
              <w:numPr>
                <w:ilvl w:val="1"/>
                <w:numId w:val="34"/>
              </w:numPr>
              <w:tabs>
                <w:tab w:val="left" w:pos="141"/>
                <w:tab w:val="left" w:pos="476"/>
              </w:tabs>
              <w:suppressAutoHyphens/>
              <w:snapToGrid w:val="0"/>
              <w:ind w:left="141" w:right="141" w:firstLine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Рабочая документация, разработанная ЗАО «ЭРА Инжиниринг»  по </w:t>
            </w:r>
            <w:r w:rsidRPr="002C2BA1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I</w:t>
            </w:r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, </w:t>
            </w:r>
            <w:r w:rsidRPr="002C2BA1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II</w:t>
            </w:r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и </w:t>
            </w:r>
            <w:r w:rsidRPr="002C2BA1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III</w:t>
            </w:r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этапу реконструкции.</w:t>
            </w:r>
          </w:p>
          <w:p w:rsidR="002C2BA1" w:rsidRPr="002C2BA1" w:rsidRDefault="002C2BA1" w:rsidP="002C2BA1">
            <w:pPr>
              <w:widowControl w:val="0"/>
              <w:numPr>
                <w:ilvl w:val="1"/>
                <w:numId w:val="34"/>
              </w:numPr>
              <w:tabs>
                <w:tab w:val="left" w:pos="141"/>
                <w:tab w:val="left" w:pos="424"/>
                <w:tab w:val="left" w:pos="476"/>
              </w:tabs>
              <w:suppressAutoHyphens/>
              <w:snapToGrid w:val="0"/>
              <w:ind w:left="141" w:right="141"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Рабочая документация, разработанная ООО АСП «Северо-Запад»  по </w:t>
            </w:r>
            <w:r w:rsidRPr="002C2BA1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I</w:t>
            </w:r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, </w:t>
            </w:r>
            <w:r w:rsidRPr="002C2BA1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II</w:t>
            </w:r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и </w:t>
            </w:r>
            <w:r w:rsidRPr="002C2BA1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III</w:t>
            </w:r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этапу реконструкции данного объекта.</w:t>
            </w:r>
          </w:p>
          <w:p w:rsidR="002C2BA1" w:rsidRPr="002C2BA1" w:rsidRDefault="002C2BA1" w:rsidP="002C2BA1">
            <w:pPr>
              <w:widowControl w:val="0"/>
              <w:numPr>
                <w:ilvl w:val="1"/>
                <w:numId w:val="34"/>
              </w:numPr>
              <w:tabs>
                <w:tab w:val="left" w:pos="141"/>
                <w:tab w:val="left" w:pos="424"/>
                <w:tab w:val="left" w:pos="476"/>
              </w:tabs>
              <w:suppressAutoHyphens/>
              <w:snapToGrid w:val="0"/>
              <w:ind w:left="141" w:right="141" w:firstLine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Рабочая документация, разработанная ООО «</w:t>
            </w:r>
            <w:proofErr w:type="spellStart"/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Прогресстех</w:t>
            </w:r>
            <w:proofErr w:type="spellEnd"/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» по </w:t>
            </w:r>
            <w:r w:rsidRPr="002C2BA1">
              <w:rPr>
                <w:rFonts w:ascii="Arial" w:hAnsi="Arial" w:cs="Arial"/>
                <w:color w:val="000000"/>
                <w:sz w:val="22"/>
                <w:szCs w:val="22"/>
                <w:lang w:val="en-US" w:eastAsia="ar-SA"/>
              </w:rPr>
              <w:t>I</w:t>
            </w:r>
            <w:r w:rsidRPr="002C2BA1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 xml:space="preserve"> этапу реконструкции.</w:t>
            </w:r>
          </w:p>
          <w:p w:rsidR="002C2BA1" w:rsidRPr="002C2BA1" w:rsidRDefault="002C2BA1" w:rsidP="002C2BA1">
            <w:pPr>
              <w:widowControl w:val="0"/>
              <w:numPr>
                <w:ilvl w:val="1"/>
                <w:numId w:val="34"/>
              </w:numPr>
              <w:tabs>
                <w:tab w:val="left" w:pos="424"/>
                <w:tab w:val="left" w:pos="476"/>
              </w:tabs>
              <w:suppressAutoHyphens/>
              <w:snapToGrid w:val="0"/>
              <w:ind w:left="144" w:firstLine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C2BA1">
              <w:rPr>
                <w:rFonts w:ascii="Arial" w:hAnsi="Arial" w:cs="Arial"/>
                <w:sz w:val="22"/>
                <w:szCs w:val="22"/>
                <w:lang w:eastAsia="ar-SA"/>
              </w:rPr>
              <w:t xml:space="preserve">Рабочая документация поставщика оборудования. </w:t>
            </w:r>
          </w:p>
        </w:tc>
      </w:tr>
    </w:tbl>
    <w:p w:rsidR="00446983" w:rsidRPr="005D2457" w:rsidRDefault="00446983" w:rsidP="00446983">
      <w:pPr>
        <w:rPr>
          <w:rFonts w:ascii="Arial" w:hAnsi="Arial" w:cs="Arial"/>
        </w:rPr>
      </w:pPr>
    </w:p>
    <w:p w:rsidR="004D06E2" w:rsidRPr="009F5ACE" w:rsidRDefault="007B6552" w:rsidP="001B7C0A">
      <w:pPr>
        <w:pStyle w:val="a5"/>
        <w:numPr>
          <w:ilvl w:val="0"/>
          <w:numId w:val="26"/>
        </w:numPr>
        <w:jc w:val="center"/>
        <w:rPr>
          <w:b/>
        </w:rPr>
      </w:pPr>
      <w:r w:rsidRPr="005D2457">
        <w:rPr>
          <w:rFonts w:ascii="Arial" w:hAnsi="Arial" w:cs="Arial"/>
        </w:rPr>
        <w:br w:type="page"/>
      </w:r>
      <w:r w:rsidR="004D06E2" w:rsidRPr="009F5ACE">
        <w:rPr>
          <w:rFonts w:ascii="Arial" w:hAnsi="Arial" w:cs="Arial"/>
          <w:b/>
          <w:sz w:val="22"/>
          <w:szCs w:val="22"/>
        </w:rPr>
        <w:lastRenderedPageBreak/>
        <w:t xml:space="preserve">Состав предложения </w:t>
      </w:r>
      <w:r w:rsidR="00AD68CF" w:rsidRPr="009F5ACE">
        <w:rPr>
          <w:rFonts w:ascii="Arial" w:hAnsi="Arial" w:cs="Arial"/>
          <w:b/>
          <w:sz w:val="22"/>
          <w:szCs w:val="22"/>
        </w:rPr>
        <w:t>и требования к его оформлению</w:t>
      </w:r>
    </w:p>
    <w:p w:rsidR="004D06E2" w:rsidRPr="00C6432B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994"/>
      </w:tblGrid>
      <w:tr w:rsidR="004D06E2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9F5ACE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). Итоговая стоимость услуг, указываемая в 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Форме №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4D06E2" w:rsidRPr="00C6432B" w:rsidRDefault="004D06E2" w:rsidP="00CC0A8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C0A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 №</w:t>
            </w:r>
            <w:r w:rsidR="00F40198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84822"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C6432B" w:rsidDel="00F217FE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4D06E2" w:rsidRPr="00C6432B" w:rsidDel="00F217FE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 (заверенная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="00C7190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4D06E2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C6432B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C6432B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Финансовая отчетность за последние 3 года: бухгалтерский баланс (с отметкой налоговых органов о принятии); отчет о финансовых результатах (с отметкой налоговых органов о принятии); отчет о движении денежных средств (с отметкой налоговых органов о принятии).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Промежуточная финансовая отчетность на последнюю отчетную дату (квартал): бухгалтерский баланс; отчет о финансовых результатах.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Расшифровка дебиторской и кредиторской задолженности на последнюю отчетную дату (квартал).</w:t>
            </w:r>
          </w:p>
          <w:p w:rsidR="0096257D" w:rsidRPr="00C6432B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Справка ФНС России об исполнении обязанности по уплате налогов, сборов, пеней, штрафов.</w:t>
            </w:r>
          </w:p>
        </w:tc>
      </w:tr>
      <w:tr w:rsidR="004D06E2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4D06E2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4D06E2" w:rsidRPr="00C6432B" w:rsidRDefault="004D06E2" w:rsidP="00C0599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B45">
              <w:rPr>
                <w:rFonts w:ascii="Arial" w:hAnsi="Arial" w:cs="Arial"/>
                <w:sz w:val="22"/>
                <w:szCs w:val="22"/>
              </w:rPr>
              <w:t xml:space="preserve">перед </w:t>
            </w:r>
            <w:r w:rsidR="00C05991">
              <w:rPr>
                <w:rFonts w:ascii="Arial" w:hAnsi="Arial" w:cs="Arial"/>
                <w:sz w:val="22"/>
                <w:szCs w:val="22"/>
              </w:rPr>
              <w:t>Организатором Отбора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при проведении настоящей процедуры Отбора, если документация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0C0244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0C0244" w:rsidRPr="00C6432B" w:rsidRDefault="000C0244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0C0244" w:rsidRPr="00C6432B" w:rsidRDefault="000C0244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954A3C">
              <w:rPr>
                <w:rFonts w:ascii="Arial" w:hAnsi="Arial" w:cs="Arial"/>
                <w:sz w:val="22"/>
                <w:szCs w:val="22"/>
              </w:rPr>
              <w:t xml:space="preserve">Согласие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с текстом договора в редакции </w:t>
            </w:r>
            <w:r w:rsidR="00C05991">
              <w:rPr>
                <w:rFonts w:ascii="Arial" w:hAnsi="Arial" w:cs="Arial"/>
                <w:sz w:val="22"/>
                <w:szCs w:val="22"/>
              </w:rPr>
              <w:t>Организатора Отбора</w:t>
            </w:r>
            <w:r>
              <w:rPr>
                <w:rFonts w:ascii="Arial" w:hAnsi="Arial" w:cs="Arial"/>
                <w:sz w:val="22"/>
                <w:szCs w:val="22"/>
              </w:rPr>
              <w:t xml:space="preserve"> -  </w:t>
            </w:r>
            <w:r w:rsidRPr="00954A3C">
              <w:rPr>
                <w:rFonts w:ascii="Arial" w:hAnsi="Arial" w:cs="Arial"/>
                <w:sz w:val="22"/>
                <w:szCs w:val="22"/>
              </w:rPr>
              <w:t>на отдельном письме на фирменном бланке з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954A3C">
              <w:rPr>
                <w:rFonts w:ascii="Arial" w:hAnsi="Arial" w:cs="Arial"/>
                <w:sz w:val="22"/>
                <w:szCs w:val="22"/>
              </w:rPr>
              <w:t xml:space="preserve"> подписью генерального директор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а/ответственного представителя </w:t>
            </w:r>
            <w:r w:rsidRPr="00954A3C">
              <w:rPr>
                <w:rFonts w:ascii="Arial" w:hAnsi="Arial" w:cs="Arial"/>
                <w:sz w:val="22"/>
                <w:szCs w:val="22"/>
              </w:rPr>
              <w:t xml:space="preserve">Заявителя.  </w:t>
            </w:r>
          </w:p>
        </w:tc>
      </w:tr>
      <w:tr w:rsidR="002159A9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2159A9" w:rsidRPr="00C6432B" w:rsidRDefault="002159A9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2159A9" w:rsidRPr="00C6432B" w:rsidRDefault="002159A9" w:rsidP="007B0B57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Сводная анкета требований </w:t>
            </w:r>
            <w:r w:rsidR="00361C6A">
              <w:rPr>
                <w:rFonts w:ascii="Arial" w:hAnsi="Arial" w:cs="Arial"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sz w:val="22"/>
                <w:szCs w:val="22"/>
              </w:rPr>
              <w:t xml:space="preserve"> Заявителю</w:t>
            </w:r>
            <w:r w:rsidR="00361C6A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B0B57">
              <w:rPr>
                <w:rFonts w:ascii="Arial" w:hAnsi="Arial" w:cs="Arial"/>
                <w:b/>
                <w:sz w:val="22"/>
                <w:szCs w:val="22"/>
              </w:rPr>
              <w:t>Форма</w:t>
            </w:r>
            <w:r w:rsidR="00361C6A">
              <w:rPr>
                <w:rFonts w:ascii="Arial" w:hAnsi="Arial" w:cs="Arial"/>
                <w:b/>
                <w:sz w:val="22"/>
                <w:szCs w:val="22"/>
              </w:rPr>
              <w:t xml:space="preserve"> №</w:t>
            </w:r>
            <w:r w:rsidR="00361C6A" w:rsidRPr="00361C6A">
              <w:rPr>
                <w:rFonts w:ascii="Arial" w:hAnsi="Arial" w:cs="Arial"/>
                <w:b/>
                <w:sz w:val="22"/>
                <w:szCs w:val="22"/>
              </w:rPr>
              <w:t>12)</w:t>
            </w:r>
            <w:r w:rsidR="00361C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D06E2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6D18CB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6D18CB" w:rsidRPr="00C6432B" w:rsidRDefault="006D18CB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6D18CB" w:rsidRPr="00C6432B" w:rsidRDefault="006D18CB" w:rsidP="00C05991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Подписанные Заявителем экземпляры (2</w:t>
            </w:r>
            <w:r w:rsidR="00395A6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шт.) Соглашения о конфиденциальности между Заявителем и </w:t>
            </w:r>
            <w:r w:rsidR="00C05991">
              <w:rPr>
                <w:rFonts w:ascii="Arial" w:hAnsi="Arial" w:cs="Arial"/>
                <w:sz w:val="22"/>
                <w:szCs w:val="22"/>
              </w:rPr>
              <w:t>Организатором Отбора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6D18CB">
              <w:rPr>
                <w:rFonts w:ascii="Arial" w:hAnsi="Arial" w:cs="Arial"/>
                <w:b/>
                <w:sz w:val="22"/>
                <w:szCs w:val="22"/>
              </w:rPr>
              <w:t>Форма №8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847597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C6432B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60D8F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96243">
              <w:rPr>
                <w:rFonts w:ascii="Arial" w:hAnsi="Arial" w:cs="Arial"/>
                <w:b/>
                <w:sz w:val="22"/>
                <w:u w:val="single"/>
              </w:rPr>
              <w:t>Предложение</w:t>
            </w:r>
            <w:r w:rsidR="007B6552" w:rsidRPr="00A96243">
              <w:rPr>
                <w:rFonts w:ascii="Arial" w:hAnsi="Arial" w:cs="Arial"/>
                <w:b/>
                <w:sz w:val="22"/>
                <w:u w:val="single"/>
              </w:rPr>
              <w:t xml:space="preserve"> (полный комплект документов)</w:t>
            </w:r>
            <w:r w:rsidRPr="00A96243">
              <w:rPr>
                <w:rFonts w:ascii="Arial" w:hAnsi="Arial" w:cs="Arial"/>
                <w:b/>
                <w:sz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C6432B">
              <w:rPr>
                <w:rFonts w:ascii="Arial" w:hAnsi="Arial" w:cs="Arial"/>
                <w:sz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>
              <w:rPr>
                <w:rFonts w:ascii="Arial" w:hAnsi="Arial" w:cs="Arial"/>
                <w:sz w:val="22"/>
              </w:rPr>
              <w:t>.</w:t>
            </w:r>
          </w:p>
        </w:tc>
      </w:tr>
      <w:tr w:rsidR="00084822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C6432B" w:rsidTr="00C05991">
        <w:trPr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vAlign w:val="center"/>
          </w:tcPr>
          <w:p w:rsidR="00084822" w:rsidRPr="00C6432B" w:rsidRDefault="00084822" w:rsidP="00F86BA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AD1F18">
              <w:rPr>
                <w:rFonts w:ascii="Arial" w:hAnsi="Arial" w:cs="Arial"/>
                <w:sz w:val="22"/>
              </w:rPr>
              <w:t xml:space="preserve"> 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 xml:space="preserve">, способной </w:t>
            </w:r>
            <w:r w:rsidR="00BE23F6">
              <w:rPr>
                <w:rFonts w:ascii="Arial" w:hAnsi="Arial" w:cs="Arial"/>
                <w:sz w:val="22"/>
              </w:rPr>
              <w:t>выполнить работы</w:t>
            </w:r>
            <w:r w:rsidR="00AD1F18">
              <w:rPr>
                <w:rFonts w:ascii="Arial" w:hAnsi="Arial" w:cs="Arial"/>
                <w:sz w:val="22"/>
              </w:rPr>
              <w:t xml:space="preserve"> </w:t>
            </w:r>
            <w:r w:rsidR="005F332B" w:rsidRPr="00896DC8">
              <w:rPr>
                <w:rFonts w:ascii="Arial" w:hAnsi="Arial" w:cs="Arial"/>
                <w:sz w:val="22"/>
                <w:szCs w:val="22"/>
              </w:rPr>
              <w:t xml:space="preserve">по корректировке проектной документации стадии «Р», разработанной организацией ООО «ПРОГРЕССТЕХ», по корректировке рабочей документации разработанной организацией ООО «Институт ИГП», по разработке рабочей документации «Автоматизация верхний уровень управления» объекта: «Комплексная реконструкция базового склада горюче-смазочных материалов ООО «ТЗК «Северо-Запад» по адресу: г. Санкт-Петербург, ул. Пилотов, дом 35» </w:t>
            </w:r>
            <w:r w:rsidR="005F332B" w:rsidRPr="00896DC8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5F332B" w:rsidRPr="00896DC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F332B" w:rsidRPr="00896DC8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="005F332B" w:rsidRPr="00896DC8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="005F332B" w:rsidRPr="00896DC8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="005F332B" w:rsidRPr="00896DC8">
              <w:rPr>
                <w:rFonts w:ascii="Arial" w:hAnsi="Arial" w:cs="Arial"/>
                <w:sz w:val="22"/>
                <w:szCs w:val="22"/>
              </w:rPr>
              <w:t xml:space="preserve"> этап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.</w:t>
            </w:r>
            <w:r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6907B7" w:rsidRPr="00F01F90">
              <w:rPr>
                <w:rFonts w:ascii="Arial" w:hAnsi="Arial" w:cs="Arial"/>
                <w:color w:val="000000"/>
                <w:sz w:val="22"/>
                <w:szCs w:val="22"/>
              </w:rPr>
              <w:t>2018-0</w:t>
            </w:r>
            <w:r w:rsidR="00F01F90" w:rsidRPr="00F01F9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983704" w:rsidRPr="00F01F90">
              <w:rPr>
                <w:rFonts w:ascii="Arial" w:hAnsi="Arial" w:cs="Arial"/>
                <w:color w:val="000000"/>
                <w:sz w:val="22"/>
                <w:szCs w:val="22"/>
              </w:rPr>
              <w:t>-0</w:t>
            </w:r>
            <w:r w:rsidR="00F01F90" w:rsidRPr="00F01F9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983704" w:rsidRPr="00F01F90">
              <w:rPr>
                <w:rFonts w:ascii="Arial" w:hAnsi="Arial" w:cs="Arial"/>
                <w:color w:val="000000"/>
                <w:sz w:val="22"/>
                <w:szCs w:val="22"/>
              </w:rPr>
              <w:t>/у/0</w:t>
            </w:r>
            <w:r w:rsidRPr="00983704">
              <w:rPr>
                <w:rFonts w:ascii="Arial" w:hAnsi="Arial" w:cs="Arial"/>
                <w:sz w:val="22"/>
                <w:szCs w:val="22"/>
              </w:rPr>
              <w:t>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>
              <w:rPr>
                <w:rFonts w:ascii="Arial" w:hAnsi="Arial" w:cs="Arial"/>
                <w:sz w:val="22"/>
                <w:szCs w:val="22"/>
              </w:rPr>
              <w:t>ь</w:t>
            </w:r>
            <w:r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AD1F18">
              <w:rPr>
                <w:rFonts w:ascii="Arial" w:hAnsi="Arial" w:cs="Arial"/>
                <w:sz w:val="22"/>
              </w:rPr>
              <w:t>едателя конкурсной комиссии ОО</w:t>
            </w:r>
            <w:r w:rsidR="00994A4D">
              <w:rPr>
                <w:rFonts w:ascii="Arial" w:hAnsi="Arial" w:cs="Arial"/>
                <w:sz w:val="22"/>
              </w:rPr>
              <w:t>О </w:t>
            </w:r>
            <w:r w:rsidRPr="00C6432B">
              <w:rPr>
                <w:rFonts w:ascii="Arial" w:hAnsi="Arial" w:cs="Arial"/>
                <w:sz w:val="22"/>
              </w:rPr>
              <w:t>«</w:t>
            </w:r>
            <w:r w:rsidR="00AD1F18">
              <w:rPr>
                <w:rFonts w:ascii="Arial" w:hAnsi="Arial" w:cs="Arial"/>
                <w:sz w:val="22"/>
              </w:rPr>
              <w:t>ТЗК «Северо-Запад</w:t>
            </w:r>
            <w:r w:rsidR="00994A4D">
              <w:rPr>
                <w:rFonts w:ascii="Arial" w:hAnsi="Arial" w:cs="Arial"/>
                <w:sz w:val="22"/>
              </w:rPr>
              <w:t>»</w:t>
            </w:r>
            <w:r w:rsidR="00AD1F18">
              <w:rPr>
                <w:rFonts w:ascii="Arial" w:hAnsi="Arial" w:cs="Arial"/>
                <w:sz w:val="22"/>
              </w:rPr>
              <w:t>,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AD1F18">
              <w:rPr>
                <w:rFonts w:ascii="Arial" w:hAnsi="Arial" w:cs="Arial"/>
                <w:sz w:val="22"/>
                <w:szCs w:val="22"/>
              </w:rPr>
              <w:t>илотов, д. 35.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D68CF" w:rsidRPr="00C6432B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983704">
              <w:rPr>
                <w:rFonts w:ascii="Arial" w:hAnsi="Arial" w:cs="Arial"/>
                <w:sz w:val="22"/>
                <w:szCs w:val="22"/>
                <w:u w:val="single"/>
              </w:rPr>
              <w:t xml:space="preserve">Заявителем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Концы прошивочной нити выводятся с тыльной стороны единой книги, связываются и заклеиваются листом бумаги, на котором делается надпись 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C6432B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C6432B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4D40E8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C6432B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C6432B" w:rsidRDefault="00AD68CF" w:rsidP="00F86BAE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062CEC">
              <w:rPr>
                <w:rFonts w:ascii="Arial" w:hAnsi="Arial" w:cs="Arial"/>
                <w:sz w:val="22"/>
              </w:rPr>
              <w:t>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 xml:space="preserve">, </w:t>
            </w:r>
            <w:r w:rsidR="00AC5992">
              <w:rPr>
                <w:rFonts w:ascii="Arial" w:hAnsi="Arial" w:cs="Arial"/>
                <w:sz w:val="22"/>
              </w:rPr>
              <w:t xml:space="preserve">способной выполнить работы </w:t>
            </w:r>
            <w:r w:rsidR="005F332B" w:rsidRPr="00896DC8">
              <w:rPr>
                <w:rFonts w:ascii="Arial" w:hAnsi="Arial" w:cs="Arial"/>
                <w:sz w:val="22"/>
                <w:szCs w:val="22"/>
              </w:rPr>
              <w:t xml:space="preserve">по корректировке проектной документации стадии «Р», разработанной организацией ООО «ПРОГРЕССТЕХ», по корректировке рабочей документации разработанной организацией ООО «Институт ИГП», по разработке рабочей документации «Автоматизация верхний уровень управления» объекта: «Комплексная реконструкция базового склада горюче-смазочных материалов ООО «ТЗК «Северо-Запад» по адресу: г. Санкт-Петербург, ул. Пилотов, дом 35» </w:t>
            </w:r>
            <w:r w:rsidR="005F332B" w:rsidRPr="00896DC8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="005F332B" w:rsidRPr="00896DC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F332B" w:rsidRPr="00896DC8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="005F332B" w:rsidRPr="00896DC8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="005F332B" w:rsidRPr="00896DC8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="005F332B" w:rsidRPr="00896DC8">
              <w:rPr>
                <w:rFonts w:ascii="Arial" w:hAnsi="Arial" w:cs="Arial"/>
                <w:sz w:val="22"/>
                <w:szCs w:val="22"/>
              </w:rPr>
              <w:t xml:space="preserve"> этап</w:t>
            </w:r>
            <w:r w:rsidR="003A4F4F" w:rsidRPr="003A4F4F">
              <w:rPr>
                <w:rFonts w:ascii="Arial" w:hAnsi="Arial" w:cs="Arial"/>
                <w:sz w:val="22"/>
                <w:szCs w:val="22"/>
              </w:rPr>
              <w:t>.</w:t>
            </w:r>
            <w:r w:rsidR="003A4F4F" w:rsidRPr="003A4F4F">
              <w:rPr>
                <w:rFonts w:ascii="Arial" w:hAnsi="Arial" w:cs="Arial"/>
                <w:sz w:val="22"/>
              </w:rPr>
              <w:t xml:space="preserve"> </w:t>
            </w:r>
            <w:r w:rsidR="00AC5992" w:rsidRPr="00C6432B">
              <w:rPr>
                <w:rFonts w:ascii="Arial" w:hAnsi="Arial" w:cs="Arial"/>
                <w:sz w:val="22"/>
              </w:rPr>
              <w:t xml:space="preserve">Реестровый номер процедуры </w:t>
            </w:r>
            <w:r w:rsidR="00AC5992" w:rsidRPr="00F01F90">
              <w:rPr>
                <w:rFonts w:ascii="Arial" w:hAnsi="Arial" w:cs="Arial"/>
                <w:color w:val="000000"/>
                <w:sz w:val="22"/>
                <w:szCs w:val="22"/>
              </w:rPr>
              <w:t>2018-0</w:t>
            </w:r>
            <w:r w:rsidR="00F01F90" w:rsidRPr="00F01F9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AC5992" w:rsidRPr="00F01F90">
              <w:rPr>
                <w:rFonts w:ascii="Arial" w:hAnsi="Arial" w:cs="Arial"/>
                <w:color w:val="000000"/>
                <w:sz w:val="22"/>
                <w:szCs w:val="22"/>
              </w:rPr>
              <w:t>-0</w:t>
            </w:r>
            <w:r w:rsidR="00F01F90" w:rsidRPr="00F01F9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AC5992" w:rsidRPr="00F01F90">
              <w:rPr>
                <w:rFonts w:ascii="Arial" w:hAnsi="Arial" w:cs="Arial"/>
                <w:color w:val="000000"/>
                <w:sz w:val="22"/>
                <w:szCs w:val="22"/>
              </w:rPr>
              <w:t>/у/0</w:t>
            </w:r>
            <w:r w:rsidR="00062CEC" w:rsidRPr="000E1F29">
              <w:rPr>
                <w:rFonts w:ascii="Arial" w:hAnsi="Arial" w:cs="Arial"/>
                <w:sz w:val="22"/>
              </w:rPr>
              <w:t>.</w:t>
            </w:r>
            <w:r w:rsidR="00062CEC" w:rsidRPr="00C6432B">
              <w:rPr>
                <w:rFonts w:ascii="Arial" w:hAnsi="Arial" w:cs="Arial"/>
                <w:sz w:val="22"/>
              </w:rPr>
              <w:t xml:space="preserve">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062CEC"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062CEC"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062CEC">
              <w:rPr>
                <w:rFonts w:ascii="Arial" w:hAnsi="Arial" w:cs="Arial"/>
                <w:sz w:val="22"/>
              </w:rPr>
              <w:t>едателя конкурсной комиссии ООО </w:t>
            </w:r>
            <w:r w:rsidR="00062CEC" w:rsidRPr="00C6432B">
              <w:rPr>
                <w:rFonts w:ascii="Arial" w:hAnsi="Arial" w:cs="Arial"/>
                <w:sz w:val="22"/>
              </w:rPr>
              <w:t>«</w:t>
            </w:r>
            <w:r w:rsidR="00062CEC">
              <w:rPr>
                <w:rFonts w:ascii="Arial" w:hAnsi="Arial" w:cs="Arial"/>
                <w:sz w:val="22"/>
              </w:rPr>
              <w:t>ТЗК «Северо-Запад»,</w:t>
            </w:r>
            <w:r w:rsidR="00062CEC" w:rsidRPr="00C6432B">
              <w:rPr>
                <w:rFonts w:ascii="Arial" w:hAnsi="Arial" w:cs="Arial"/>
                <w:sz w:val="22"/>
              </w:rPr>
              <w:t xml:space="preserve">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062CEC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062CEC">
              <w:rPr>
                <w:rFonts w:ascii="Arial" w:hAnsi="Arial" w:cs="Arial"/>
                <w:sz w:val="22"/>
                <w:szCs w:val="22"/>
              </w:rPr>
              <w:t>илотов, д. 35.</w:t>
            </w:r>
          </w:p>
        </w:tc>
      </w:tr>
      <w:tr w:rsidR="00AD68CF" w:rsidRPr="00C6432B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C6432B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C6432B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C643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C6432B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C6432B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>
              <w:rPr>
                <w:rFonts w:ascii="Arial" w:hAnsi="Arial" w:cs="Arial"/>
                <w:sz w:val="22"/>
                <w:szCs w:val="22"/>
              </w:rPr>
              <w:t>и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C6432B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C6432B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C6432B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>
              <w:rPr>
                <w:rFonts w:ascii="Arial" w:hAnsi="Arial" w:cs="Arial"/>
                <w:sz w:val="22"/>
                <w:szCs w:val="22"/>
              </w:rPr>
              <w:t>а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составлена </w:t>
            </w:r>
            <w:r w:rsidRPr="00C6432B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C6432B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ю</w:t>
            </w:r>
            <w:r w:rsidR="00024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C6432B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ем</w:t>
            </w:r>
            <w:r w:rsidR="00513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3367E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1513E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F71" w:rsidRPr="00D65F71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D65F71" w:rsidRDefault="00D65F71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D65F71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3367E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5F332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в конве</w:t>
            </w:r>
            <w:r w:rsidR="005D29DF">
              <w:rPr>
                <w:rFonts w:ascii="Arial" w:hAnsi="Arial" w:cs="Arial"/>
                <w:sz w:val="22"/>
                <w:szCs w:val="22"/>
              </w:rPr>
              <w:t>рты согласно пунктам 5.2</w:t>
            </w:r>
            <w:r w:rsidR="005F332B">
              <w:rPr>
                <w:rFonts w:ascii="Arial" w:hAnsi="Arial" w:cs="Arial"/>
                <w:sz w:val="22"/>
                <w:szCs w:val="22"/>
              </w:rPr>
              <w:t>5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и 5.2</w:t>
            </w:r>
            <w:r w:rsidR="00FC0BA6">
              <w:rPr>
                <w:rFonts w:ascii="Arial" w:hAnsi="Arial" w:cs="Arial"/>
                <w:sz w:val="22"/>
                <w:szCs w:val="22"/>
              </w:rPr>
              <w:t>8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3367E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5F332B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5F332B">
              <w:rPr>
                <w:rFonts w:ascii="Arial" w:hAnsi="Arial" w:cs="Arial"/>
                <w:sz w:val="22"/>
                <w:szCs w:val="22"/>
              </w:rPr>
              <w:t>5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5D29DF">
              <w:rPr>
                <w:rFonts w:ascii="Arial" w:hAnsi="Arial" w:cs="Arial"/>
                <w:sz w:val="22"/>
                <w:szCs w:val="22"/>
              </w:rPr>
              <w:t>.2</w:t>
            </w:r>
            <w:r w:rsidR="00FC0BA6">
              <w:rPr>
                <w:rFonts w:ascii="Arial" w:hAnsi="Arial" w:cs="Arial"/>
                <w:sz w:val="22"/>
                <w:szCs w:val="22"/>
              </w:rPr>
              <w:t>8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надписью «В дополнение к представленному ранее» и указать дату этого представления.</w:t>
            </w:r>
          </w:p>
        </w:tc>
      </w:tr>
      <w:tr w:rsidR="00D65F71" w:rsidRPr="0063367E" w:rsidTr="00C05991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D65F71" w:rsidP="001B7C0A">
            <w:pPr>
              <w:pStyle w:val="a5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0C3DDA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0C3DDA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письменном виде за подписью Руководителя или Уполномоченного лица Участника отбора посредством электронной почты либо по факсу с обязательным отправлением оригинала Уведомления об отзыве предложения в адрес Организатора отбора. Оригинал Уведомления об отзыве предложения должен быть получен не позднее срока окончания приема предложений.</w:t>
            </w:r>
          </w:p>
        </w:tc>
      </w:tr>
    </w:tbl>
    <w:p w:rsidR="00C6432B" w:rsidRPr="00C6432B" w:rsidRDefault="00C6432B" w:rsidP="004D06E2">
      <w:pPr>
        <w:jc w:val="center"/>
        <w:rPr>
          <w:rFonts w:ascii="Arial" w:hAnsi="Arial" w:cs="Arial"/>
          <w:b/>
        </w:rPr>
        <w:sectPr w:rsidR="00C6432B" w:rsidRPr="00C6432B" w:rsidSect="00536615">
          <w:pgSz w:w="11906" w:h="16838"/>
          <w:pgMar w:top="-1134" w:right="567" w:bottom="1134" w:left="1134" w:header="709" w:footer="709" w:gutter="0"/>
          <w:cols w:space="708"/>
          <w:docGrid w:linePitch="360"/>
        </w:sectPr>
      </w:pPr>
    </w:p>
    <w:p w:rsidR="00C6432B" w:rsidRPr="00C6432B" w:rsidRDefault="00FD428D" w:rsidP="001B7C0A">
      <w:pPr>
        <w:pStyle w:val="1"/>
        <w:numPr>
          <w:ilvl w:val="0"/>
          <w:numId w:val="26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C6432B">
        <w:rPr>
          <w:rFonts w:ascii="Arial" w:hAnsi="Arial" w:cs="Arial"/>
          <w:color w:val="auto"/>
          <w:sz w:val="22"/>
          <w:szCs w:val="22"/>
        </w:rPr>
        <w:t>орм</w:t>
      </w:r>
      <w:r>
        <w:rPr>
          <w:rFonts w:ascii="Arial" w:hAnsi="Arial" w:cs="Arial"/>
          <w:color w:val="auto"/>
          <w:sz w:val="22"/>
          <w:szCs w:val="22"/>
        </w:rPr>
        <w:t>ы</w:t>
      </w:r>
      <w:r w:rsidR="00C6432B" w:rsidRPr="00C6432B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bookmarkStart w:id="1" w:name="_Toc148353306"/>
      <w:bookmarkStart w:id="2" w:name="_Toc148353307"/>
      <w:bookmarkStart w:id="3" w:name="_Toc148524242"/>
    </w:p>
    <w:p w:rsidR="00C6432B" w:rsidRPr="00A656F1" w:rsidRDefault="00C6432B" w:rsidP="00A656F1">
      <w:pPr>
        <w:rPr>
          <w:rFonts w:ascii="Arial" w:hAnsi="Arial" w:cs="Arial"/>
          <w:b/>
          <w:sz w:val="22"/>
        </w:rPr>
      </w:pPr>
      <w:r w:rsidRPr="00C6432B">
        <w:rPr>
          <w:rFonts w:ascii="Arial" w:hAnsi="Arial" w:cs="Arial"/>
          <w:b/>
          <w:sz w:val="22"/>
        </w:rPr>
        <w:t xml:space="preserve">Все формы должны быть скреплены подписью уполномоченного лица и печатью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  <w:b/>
          <w:sz w:val="22"/>
        </w:rPr>
        <w:t>.</w:t>
      </w:r>
      <w:bookmarkEnd w:id="1"/>
    </w:p>
    <w:p w:rsidR="00C6432B" w:rsidRPr="00C6432B" w:rsidRDefault="00C6432B" w:rsidP="00C6432B">
      <w:pPr>
        <w:pStyle w:val="4"/>
        <w:jc w:val="right"/>
        <w:rPr>
          <w:rFonts w:ascii="Arial" w:hAnsi="Arial" w:cs="Arial"/>
          <w:bCs w:val="0"/>
          <w:color w:val="000000"/>
        </w:rPr>
      </w:pPr>
      <w:bookmarkStart w:id="4" w:name="_Toc165090143"/>
    </w:p>
    <w:p w:rsidR="00C6432B" w:rsidRPr="00C6432B" w:rsidRDefault="000C774C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5" w:name="_Ref280628728"/>
      <w:r>
        <w:rPr>
          <w:rStyle w:val="30"/>
          <w:rFonts w:ascii="Arial" w:hAnsi="Arial"/>
          <w:color w:val="000000"/>
        </w:rPr>
        <w:t>Форма №</w:t>
      </w:r>
      <w:r w:rsidR="00C6432B" w:rsidRPr="00C6432B">
        <w:rPr>
          <w:rStyle w:val="30"/>
          <w:rFonts w:ascii="Arial" w:hAnsi="Arial"/>
          <w:color w:val="000000"/>
        </w:rPr>
        <w:t>1</w:t>
      </w:r>
      <w:bookmarkEnd w:id="4"/>
      <w:bookmarkEnd w:id="5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2"/>
      <w:bookmarkEnd w:id="3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Предложение</w:t>
      </w:r>
    </w:p>
    <w:p w:rsidR="00C6432B" w:rsidRPr="00C6432B" w:rsidRDefault="00C6432B" w:rsidP="00C6432B">
      <w:pPr>
        <w:rPr>
          <w:rFonts w:ascii="Arial" w:hAnsi="Arial" w:cs="Arial"/>
          <w:b/>
          <w:i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  <w:b/>
          <w:i/>
        </w:rPr>
        <w:t>/ составл</w:t>
      </w:r>
      <w:r w:rsidR="00FD428D">
        <w:rPr>
          <w:rFonts w:ascii="Arial" w:hAnsi="Arial" w:cs="Arial"/>
          <w:b/>
          <w:i/>
        </w:rPr>
        <w:t>яется</w:t>
      </w:r>
      <w:r w:rsidRPr="00C6432B">
        <w:rPr>
          <w:rFonts w:ascii="Arial" w:hAnsi="Arial" w:cs="Arial"/>
          <w:b/>
          <w:i/>
        </w:rPr>
        <w:t xml:space="preserve"> на фирменном бланке/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C6432B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Местонахождение</w:t>
      </w:r>
      <w:r w:rsidRPr="00C6432B">
        <w:rPr>
          <w:rFonts w:ascii="Arial" w:hAnsi="Arial" w:cs="Arial"/>
          <w:sz w:val="22"/>
          <w:szCs w:val="22"/>
        </w:rPr>
        <w:tab/>
        <w:t xml:space="preserve">             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Телефон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Факс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Эл. Почта</w:t>
      </w:r>
      <w:r w:rsidRPr="00C6432B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Исх. №: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  <w:szCs w:val="22"/>
        </w:rPr>
        <w:t xml:space="preserve">Кому 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  <w:color w:val="000000"/>
        </w:rPr>
        <w:t>Уважаемые</w:t>
      </w:r>
      <w:r w:rsidRPr="00C6432B">
        <w:rPr>
          <w:rFonts w:ascii="Arial" w:hAnsi="Arial" w:cs="Arial"/>
        </w:rPr>
        <w:t xml:space="preserve"> господа,</w:t>
      </w:r>
    </w:p>
    <w:p w:rsidR="00C6432B" w:rsidRPr="00AC16C2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</w:rPr>
      </w:pPr>
      <w:r w:rsidRPr="00AC16C2">
        <w:rPr>
          <w:rFonts w:ascii="Arial" w:hAnsi="Arial" w:cs="Arial"/>
        </w:rPr>
        <w:t xml:space="preserve">Изучив информационное письмо и пакет документов по отбору </w:t>
      </w:r>
      <w:r w:rsidR="00FD428D" w:rsidRPr="00AC16C2">
        <w:rPr>
          <w:rFonts w:ascii="Arial" w:hAnsi="Arial" w:cs="Arial"/>
        </w:rPr>
        <w:t>контрагента</w:t>
      </w:r>
      <w:r w:rsidRPr="00AC16C2">
        <w:rPr>
          <w:rFonts w:ascii="Arial" w:hAnsi="Arial" w:cs="Arial"/>
        </w:rPr>
        <w:t>,</w:t>
      </w:r>
      <w:r w:rsidR="00983704" w:rsidRPr="00AC16C2">
        <w:rPr>
          <w:rFonts w:ascii="Arial" w:hAnsi="Arial" w:cs="Arial"/>
        </w:rPr>
        <w:t xml:space="preserve"> способного</w:t>
      </w:r>
      <w:r w:rsidRPr="00AC16C2">
        <w:rPr>
          <w:rFonts w:ascii="Arial" w:hAnsi="Arial" w:cs="Arial"/>
        </w:rPr>
        <w:t xml:space="preserve"> </w:t>
      </w:r>
      <w:r w:rsidR="00EB2D98">
        <w:rPr>
          <w:rFonts w:ascii="Arial" w:hAnsi="Arial" w:cs="Arial"/>
        </w:rPr>
        <w:t>выполнить работы</w:t>
      </w:r>
      <w:r w:rsidR="002230E7" w:rsidRPr="00AC16C2">
        <w:rPr>
          <w:rFonts w:ascii="Arial" w:hAnsi="Arial" w:cs="Arial"/>
        </w:rPr>
        <w:t xml:space="preserve"> </w:t>
      </w:r>
      <w:r w:rsidR="005F332B" w:rsidRPr="00896DC8">
        <w:rPr>
          <w:rFonts w:ascii="Arial" w:hAnsi="Arial" w:cs="Arial"/>
          <w:sz w:val="22"/>
          <w:szCs w:val="22"/>
        </w:rPr>
        <w:t xml:space="preserve">по корректировке проектной документации стадии «Р», разработанной организацией ООО «ПРОГРЕССТЕХ», по корректировке рабочей документации разработанной организацией ООО «Институт ИГП», по разработке рабочей документации «Автоматизация верхний уровень управления» объекта: «Комплексная реконструкция базового склада горюче-смазочных материалов ООО «ТЗК «Северо-Запад» по адресу: г. Санкт-Петербург, ул. Пилотов, дом 35» </w:t>
      </w:r>
      <w:r w:rsidR="005F332B" w:rsidRPr="00896DC8">
        <w:rPr>
          <w:rFonts w:ascii="Arial" w:hAnsi="Arial" w:cs="Arial"/>
          <w:sz w:val="22"/>
          <w:szCs w:val="22"/>
          <w:lang w:val="en-US"/>
        </w:rPr>
        <w:t>I</w:t>
      </w:r>
      <w:r w:rsidR="005F332B" w:rsidRPr="00896DC8">
        <w:rPr>
          <w:rFonts w:ascii="Arial" w:hAnsi="Arial" w:cs="Arial"/>
          <w:sz w:val="22"/>
          <w:szCs w:val="22"/>
        </w:rPr>
        <w:t xml:space="preserve">, </w:t>
      </w:r>
      <w:r w:rsidR="005F332B" w:rsidRPr="00896DC8">
        <w:rPr>
          <w:rFonts w:ascii="Arial" w:hAnsi="Arial" w:cs="Arial"/>
          <w:sz w:val="22"/>
          <w:szCs w:val="22"/>
          <w:lang w:val="en-US"/>
        </w:rPr>
        <w:t>II</w:t>
      </w:r>
      <w:r w:rsidR="005F332B" w:rsidRPr="00896DC8">
        <w:rPr>
          <w:rFonts w:ascii="Arial" w:hAnsi="Arial" w:cs="Arial"/>
          <w:sz w:val="22"/>
          <w:szCs w:val="22"/>
        </w:rPr>
        <w:t xml:space="preserve"> и </w:t>
      </w:r>
      <w:r w:rsidR="005F332B" w:rsidRPr="00896DC8">
        <w:rPr>
          <w:rFonts w:ascii="Arial" w:hAnsi="Arial" w:cs="Arial"/>
          <w:sz w:val="22"/>
          <w:szCs w:val="22"/>
          <w:lang w:val="en-US"/>
        </w:rPr>
        <w:t>III</w:t>
      </w:r>
      <w:r w:rsidR="005F332B" w:rsidRPr="00896DC8">
        <w:rPr>
          <w:rFonts w:ascii="Arial" w:hAnsi="Arial" w:cs="Arial"/>
          <w:sz w:val="22"/>
          <w:szCs w:val="22"/>
        </w:rPr>
        <w:t xml:space="preserve"> этап</w:t>
      </w:r>
      <w:r w:rsidRPr="00AC16C2">
        <w:rPr>
          <w:rFonts w:ascii="Arial" w:hAnsi="Arial" w:cs="Arial"/>
        </w:rPr>
        <w:t>,</w:t>
      </w:r>
    </w:p>
    <w:p w:rsidR="00C6432B" w:rsidRPr="00C6432B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</w:rPr>
      </w:pPr>
    </w:p>
    <w:p w:rsidR="00C6432B" w:rsidRPr="00C6432B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 </w:t>
      </w:r>
      <w:r w:rsidR="00E93291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155574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C6432B">
        <w:rPr>
          <w:rFonts w:ascii="Arial" w:hAnsi="Arial" w:cs="Arial"/>
          <w:color w:val="000000"/>
          <w:spacing w:val="1"/>
          <w:sz w:val="16"/>
        </w:rPr>
        <w:t>(полное наименование и местонахождение)</w:t>
      </w:r>
    </w:p>
    <w:p w:rsidR="00C6432B" w:rsidRPr="00C6432B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</w:rPr>
      </w:pPr>
      <w:r w:rsidRPr="00C6432B">
        <w:rPr>
          <w:rFonts w:ascii="Arial" w:hAnsi="Arial" w:cs="Arial"/>
          <w:color w:val="000000"/>
          <w:spacing w:val="3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1.1. Предлагаемые нами, </w:t>
      </w:r>
      <w:r w:rsidR="00D0343C">
        <w:rPr>
          <w:rFonts w:ascii="Arial" w:hAnsi="Arial" w:cs="Arial"/>
        </w:rPr>
        <w:t>работы</w:t>
      </w:r>
      <w:r w:rsidRPr="00C6432B">
        <w:rPr>
          <w:rFonts w:ascii="Arial" w:hAnsi="Arial" w:cs="Arial"/>
        </w:rPr>
        <w:t xml:space="preserve">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C6432B" w:rsidRDefault="00C6432B" w:rsidP="004C3676">
      <w:pPr>
        <w:widowControl w:val="0"/>
        <w:tabs>
          <w:tab w:val="left" w:pos="720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>1.2. Общая цена предложения. ___________________________________________________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  <w:t>(цифрами и прописью)</w:t>
      </w:r>
    </w:p>
    <w:p w:rsidR="00C6432B" w:rsidRPr="00C6432B" w:rsidRDefault="004C3676" w:rsidP="004C367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C6432B" w:rsidRPr="00C6432B">
        <w:rPr>
          <w:rFonts w:ascii="Arial" w:hAnsi="Arial" w:cs="Arial"/>
        </w:rPr>
        <w:t xml:space="preserve">Сроки </w:t>
      </w:r>
      <w:r w:rsidR="00D0343C">
        <w:rPr>
          <w:rFonts w:ascii="Arial" w:hAnsi="Arial" w:cs="Arial"/>
        </w:rPr>
        <w:t>выполнения работ</w:t>
      </w:r>
      <w:r w:rsidR="00586FFA">
        <w:rPr>
          <w:rFonts w:ascii="Arial" w:hAnsi="Arial" w:cs="Arial"/>
        </w:rPr>
        <w:t xml:space="preserve"> </w:t>
      </w:r>
      <w:r w:rsidR="00D0343C">
        <w:rPr>
          <w:rFonts w:ascii="Arial" w:hAnsi="Arial" w:cs="Arial"/>
        </w:rPr>
        <w:t>_________________</w:t>
      </w:r>
      <w:r w:rsidR="00BD30A9">
        <w:rPr>
          <w:rFonts w:ascii="Arial" w:hAnsi="Arial" w:cs="Arial"/>
        </w:rPr>
        <w:t>______________________________</w:t>
      </w:r>
    </w:p>
    <w:p w:rsidR="00C6432B" w:rsidRPr="00C6432B" w:rsidRDefault="00C6432B" w:rsidP="00E05AF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1.5. Настоящее предложение действует до: __________________________________.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2. Мы предоставляем </w:t>
      </w:r>
      <w:r w:rsidR="002230E7">
        <w:rPr>
          <w:rFonts w:ascii="Arial" w:hAnsi="Arial" w:cs="Arial"/>
        </w:rPr>
        <w:t>ООО «ТЗК «Северо-Запад</w:t>
      </w:r>
      <w:r w:rsidR="00FD428D">
        <w:rPr>
          <w:rFonts w:ascii="Arial" w:hAnsi="Arial" w:cs="Arial"/>
        </w:rPr>
        <w:t xml:space="preserve">» </w:t>
      </w:r>
      <w:r w:rsidRPr="00C6432B">
        <w:rPr>
          <w:rFonts w:ascii="Arial" w:hAnsi="Arial" w:cs="Arial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а) общей и административной: </w:t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lastRenderedPageBreak/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540"/>
        </w:tabs>
        <w:rPr>
          <w:rFonts w:ascii="Arial" w:hAnsi="Arial" w:cs="Arial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</w:rPr>
        <w:tab/>
        <w:t>б) технической: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0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в) финансовой: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г) юридической: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3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C6432B">
        <w:rPr>
          <w:rFonts w:ascii="Arial" w:hAnsi="Arial" w:cs="Arial"/>
          <w:color w:val="000000"/>
          <w:spacing w:val="4"/>
        </w:rPr>
        <w:t xml:space="preserve">. Данное предложение будет оставаться </w:t>
      </w:r>
      <w:r w:rsidRPr="00C6432B">
        <w:rPr>
          <w:rFonts w:ascii="Arial" w:hAnsi="Arial" w:cs="Arial"/>
          <w:color w:val="000000"/>
          <w:spacing w:val="1"/>
        </w:rPr>
        <w:t>для нас обязательным в течение срока его действия</w:t>
      </w:r>
      <w:r w:rsidRPr="00C6432B">
        <w:rPr>
          <w:rFonts w:ascii="Arial" w:hAnsi="Arial" w:cs="Arial"/>
          <w:color w:val="000000"/>
          <w:spacing w:val="-1"/>
        </w:rPr>
        <w:t>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-1"/>
        </w:rPr>
        <w:t>Прил</w:t>
      </w:r>
      <w:r w:rsidR="009E5513">
        <w:rPr>
          <w:rFonts w:ascii="Arial" w:hAnsi="Arial" w:cs="Arial"/>
          <w:color w:val="000000"/>
          <w:spacing w:val="-1"/>
        </w:rPr>
        <w:t>ожения: согласно описи (форма №</w:t>
      </w:r>
      <w:r w:rsidR="008F37EE">
        <w:rPr>
          <w:rFonts w:ascii="Arial" w:hAnsi="Arial" w:cs="Arial"/>
          <w:color w:val="000000"/>
          <w:spacing w:val="-1"/>
        </w:rPr>
        <w:t>9</w:t>
      </w:r>
      <w:r w:rsidRPr="00C6432B">
        <w:rPr>
          <w:rFonts w:ascii="Arial" w:hAnsi="Arial" w:cs="Arial"/>
          <w:color w:val="000000"/>
          <w:spacing w:val="-1"/>
        </w:rPr>
        <w:t>), на ___ листах.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  <w:r w:rsidRPr="00C6432B">
        <w:rPr>
          <w:rFonts w:ascii="Arial" w:hAnsi="Arial" w:cs="Arial"/>
          <w:color w:val="000000"/>
          <w:spacing w:val="-1"/>
        </w:rPr>
        <w:t>Все приложения к настоящему предложению являются его неотъемлемой составной частью.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С уважением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  <w:lang w:eastAsia="en-US"/>
        </w:rPr>
      </w:pPr>
      <w:r w:rsidRPr="00C6432B">
        <w:rPr>
          <w:rFonts w:ascii="Arial" w:hAnsi="Arial" w:cs="Arial"/>
        </w:rPr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 xml:space="preserve">   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Дата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Pr="00821438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6" w:name="_Toc148353308"/>
      <w:bookmarkStart w:id="7" w:name="_Toc148524243"/>
      <w:bookmarkStart w:id="8" w:name="_Toc165090144"/>
      <w:bookmarkStart w:id="9" w:name="_Ref280628864"/>
      <w:r w:rsidRPr="00C6432B">
        <w:rPr>
          <w:rFonts w:ascii="Arial" w:hAnsi="Arial" w:cs="Arial"/>
          <w:b/>
          <w:bCs/>
        </w:rPr>
        <w:br w:type="page"/>
      </w:r>
      <w:r w:rsidR="00A66C6D">
        <w:rPr>
          <w:rStyle w:val="30"/>
          <w:rFonts w:ascii="Arial" w:hAnsi="Arial"/>
          <w:color w:val="000000"/>
        </w:rPr>
        <w:lastRenderedPageBreak/>
        <w:t>Форма №</w:t>
      </w:r>
      <w:r w:rsidRPr="00821438">
        <w:rPr>
          <w:rStyle w:val="30"/>
          <w:rFonts w:ascii="Arial" w:hAnsi="Arial"/>
          <w:color w:val="000000"/>
        </w:rPr>
        <w:t>2</w:t>
      </w:r>
      <w:bookmarkEnd w:id="6"/>
      <w:bookmarkEnd w:id="7"/>
      <w:bookmarkEnd w:id="8"/>
      <w:bookmarkEnd w:id="9"/>
      <w:r w:rsidRPr="00821438">
        <w:rPr>
          <w:rStyle w:val="30"/>
          <w:rFonts w:ascii="Arial" w:hAnsi="Arial"/>
          <w:color w:val="000000"/>
        </w:rPr>
        <w:t xml:space="preserve"> </w:t>
      </w:r>
    </w:p>
    <w:p w:rsidR="00C6432B" w:rsidRPr="00821438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821438">
        <w:rPr>
          <w:rStyle w:val="30"/>
          <w:rFonts w:ascii="Arial" w:hAnsi="Arial"/>
          <w:color w:val="000000"/>
        </w:rPr>
        <w:t xml:space="preserve">Анкета </w:t>
      </w:r>
      <w:r w:rsidR="00391790" w:rsidRPr="00821438">
        <w:rPr>
          <w:rStyle w:val="30"/>
          <w:rFonts w:ascii="Arial" w:hAnsi="Arial"/>
          <w:color w:val="000000"/>
        </w:rPr>
        <w:t>Заявителя</w:t>
      </w:r>
    </w:p>
    <w:p w:rsidR="00C6432B" w:rsidRPr="00821438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821438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821438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Анкета </w:t>
      </w:r>
      <w:r w:rsidR="00391790">
        <w:rPr>
          <w:rFonts w:ascii="Arial" w:hAnsi="Arial" w:cs="Arial"/>
          <w:b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C6432B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432B" w:rsidRPr="00C6432B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C6432B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32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9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C6432B" w:rsidRDefault="00C6432B" w:rsidP="001B7C0A">
            <w:pPr>
              <w:numPr>
                <w:ilvl w:val="0"/>
                <w:numId w:val="3"/>
              </w:numPr>
              <w:ind w:left="0" w:right="-108" w:firstLine="0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C6432B" w:rsidRDefault="00C6432B" w:rsidP="001B7C0A">
            <w:pPr>
              <w:numPr>
                <w:ilvl w:val="0"/>
                <w:numId w:val="3"/>
              </w:numPr>
              <w:ind w:left="0" w:right="-108" w:firstLine="0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0" w:name="_Toc165090145"/>
      <w:bookmarkStart w:id="11" w:name="_Ref281228435"/>
      <w:bookmarkStart w:id="12" w:name="_Ref281228452"/>
      <w:bookmarkStart w:id="13" w:name="_Ref281228733"/>
      <w:bookmarkStart w:id="14" w:name="_Toc148353312"/>
      <w:bookmarkStart w:id="15" w:name="_Toc148524244"/>
      <w:bookmarkStart w:id="16" w:name="_Ref28062887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3</w:t>
      </w:r>
      <w:bookmarkEnd w:id="10"/>
      <w:bookmarkEnd w:id="11"/>
      <w:bookmarkEnd w:id="12"/>
      <w:bookmarkEnd w:id="13"/>
    </w:p>
    <w:bookmarkEnd w:id="14"/>
    <w:bookmarkEnd w:id="15"/>
    <w:bookmarkEnd w:id="16"/>
    <w:p w:rsidR="00C6432B" w:rsidRPr="00C6432B" w:rsidRDefault="00C6432B" w:rsidP="00C6432B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 xml:space="preserve">Справка о наличии кадровых ресурсов </w:t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pStyle w:val="4"/>
        <w:jc w:val="center"/>
        <w:rPr>
          <w:rStyle w:val="30"/>
          <w:rFonts w:ascii="Arial" w:eastAsiaTheme="majorEastAsia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Справка о наличии кадровых ресурсов</w:t>
      </w:r>
      <w:r w:rsidRPr="00C6432B">
        <w:rPr>
          <w:rStyle w:val="ac"/>
          <w:rFonts w:ascii="Arial" w:hAnsi="Arial" w:cs="Arial"/>
          <w:b/>
        </w:rPr>
        <w:footnoteReference w:id="2"/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401"/>
      </w:tblGrid>
      <w:tr w:rsidR="00C6432B" w:rsidRPr="00C6432B" w:rsidTr="00A96243">
        <w:trPr>
          <w:trHeight w:val="551"/>
        </w:trPr>
        <w:tc>
          <w:tcPr>
            <w:tcW w:w="695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№</w:t>
            </w:r>
            <w:r w:rsidRPr="00C6432B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  <w:r w:rsidRPr="00C6432B">
              <w:rPr>
                <w:rFonts w:ascii="Arial" w:hAnsi="Arial" w:cs="Arial"/>
                <w:sz w:val="20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  <w:r w:rsidRPr="00C6432B">
              <w:rPr>
                <w:rFonts w:ascii="Arial" w:hAnsi="Arial" w:cs="Arial"/>
                <w:sz w:val="20"/>
              </w:rPr>
              <w:t>(название организации, в которой работает)</w:t>
            </w: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e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Руководящее звено </w:t>
            </w:r>
            <w:r w:rsidRPr="00C6432B">
              <w:rPr>
                <w:rFonts w:ascii="Arial" w:hAnsi="Arial" w:cs="Arial"/>
                <w:sz w:val="20"/>
              </w:rPr>
              <w:t>(руководитель и его заместители, главный бухгалтер, главный экономист, главный юрист)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4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e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Специалисты </w:t>
            </w:r>
            <w:r w:rsidRPr="00C6432B">
              <w:rPr>
                <w:rFonts w:ascii="Arial" w:hAnsi="Arial" w:cs="Arial"/>
                <w:sz w:val="20"/>
              </w:rPr>
              <w:t>(в том числе менеджеры по гарантийному обслуживанию)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5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Прочий персонал </w:t>
            </w:r>
            <w:r w:rsidRPr="00C6432B">
              <w:rPr>
                <w:rFonts w:ascii="Arial" w:hAnsi="Arial" w:cs="Arial"/>
                <w:sz w:val="20"/>
              </w:rPr>
              <w:t>(в том числе экспедиторы, водители, грузчики, охранники и т.д.)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e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e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e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e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1B7C0A">
            <w:pPr>
              <w:numPr>
                <w:ilvl w:val="0"/>
                <w:numId w:val="6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e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e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e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e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e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i/>
          <w:caps/>
          <w:sz w:val="22"/>
        </w:rPr>
        <w:tab/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7" w:name="_Toc165090146"/>
      <w:bookmarkStart w:id="18" w:name="_Ref280628898"/>
      <w:bookmarkStart w:id="19" w:name="_Ref280706295"/>
      <w:bookmarkStart w:id="20" w:name="_Ref281228745"/>
      <w:bookmarkStart w:id="21" w:name="_Toc148353314"/>
      <w:bookmarkStart w:id="22" w:name="_Toc14852424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4</w:t>
      </w:r>
      <w:bookmarkEnd w:id="17"/>
      <w:bookmarkEnd w:id="18"/>
      <w:bookmarkEnd w:id="19"/>
      <w:bookmarkEnd w:id="20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21"/>
      <w:bookmarkEnd w:id="22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Опыт выполнения аналогичных договоров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Style w:val="30"/>
          <w:rFonts w:ascii="Arial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Style w:val="30"/>
          <w:rFonts w:ascii="Arial" w:hAnsi="Arial"/>
        </w:rPr>
        <w:t>Опыт выполнения аналогичных договоров (контрактов) за последние 2 года</w:t>
      </w:r>
      <w:r w:rsidRPr="00C6432B">
        <w:rPr>
          <w:rFonts w:ascii="Arial" w:hAnsi="Arial" w:cs="Arial"/>
          <w:b/>
        </w:rPr>
        <w:t>.</w:t>
      </w: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  <w:r w:rsidRPr="00C6432B">
        <w:rPr>
          <w:rFonts w:ascii="Arial" w:hAnsi="Arial" w:cs="Arial"/>
          <w:i/>
          <w:sz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>Название</w:t>
            </w:r>
            <w:r w:rsidRPr="00C6432B">
              <w:rPr>
                <w:rFonts w:ascii="Arial" w:hAnsi="Arial" w:cs="Arial"/>
                <w:lang w:val="en-US"/>
              </w:rPr>
              <w:t xml:space="preserve"> </w:t>
            </w:r>
            <w:r w:rsidRPr="00C6432B">
              <w:rPr>
                <w:rFonts w:ascii="Arial" w:hAnsi="Arial" w:cs="Arial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Страна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Название компании</w:t>
            </w:r>
            <w:r w:rsidR="001643FF">
              <w:rPr>
                <w:rFonts w:ascii="Arial" w:hAnsi="Arial" w:cs="Arial"/>
              </w:rPr>
              <w:t xml:space="preserve"> – другой стороны по договору</w:t>
            </w:r>
          </w:p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>Адрес компании</w:t>
            </w:r>
            <w:r w:rsidR="009879D4">
              <w:rPr>
                <w:rFonts w:ascii="Arial" w:hAnsi="Arial" w:cs="Arial"/>
              </w:rPr>
              <w:t xml:space="preserve"> </w:t>
            </w:r>
            <w:r w:rsidR="001643FF">
              <w:rPr>
                <w:rFonts w:ascii="Arial" w:hAnsi="Arial" w:cs="Arial"/>
              </w:rPr>
              <w:t>– другой стороны по договору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84493C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Виды услуг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E93291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44.1pt;margin-top:13.4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0" t="0" r="26670" b="266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C6432B">
              <w:rPr>
                <w:rFonts w:ascii="Arial" w:hAnsi="Arial" w:cs="Arial"/>
                <w:sz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>Вид договора  (Выбрать один)</w:t>
            </w:r>
          </w:p>
          <w:p w:rsidR="00C6432B" w:rsidRPr="00C6432B" w:rsidRDefault="00C6432B" w:rsidP="00A96243">
            <w:pPr>
              <w:rPr>
                <w:rFonts w:ascii="Arial" w:hAnsi="Arial" w:cs="Arial"/>
                <w:sz w:val="20"/>
              </w:rPr>
            </w:pPr>
            <w:r w:rsidRPr="00C6432B">
              <w:rPr>
                <w:rFonts w:ascii="Arial" w:hAnsi="Arial" w:cs="Arial"/>
                <w:sz w:val="22"/>
              </w:rPr>
              <w:tab/>
            </w:r>
            <w:r w:rsidRPr="00C6432B">
              <w:rPr>
                <w:rFonts w:ascii="Arial" w:hAnsi="Arial" w:cs="Arial"/>
                <w:sz w:val="22"/>
              </w:rPr>
              <w:tab/>
              <w:t xml:space="preserve">                        </w:t>
            </w:r>
            <w:r w:rsidR="001643FF">
              <w:rPr>
                <w:rFonts w:ascii="Arial" w:hAnsi="Arial" w:cs="Arial"/>
                <w:sz w:val="22"/>
              </w:rPr>
              <w:t xml:space="preserve">                           </w:t>
            </w:r>
          </w:p>
          <w:p w:rsidR="00C6432B" w:rsidRPr="00C6432B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 xml:space="preserve">               Единичный подрядчик</w:t>
            </w:r>
            <w:r w:rsidR="001643FF">
              <w:rPr>
                <w:rFonts w:ascii="Arial" w:hAnsi="Arial" w:cs="Arial"/>
              </w:rPr>
              <w:t>/поставщик</w:t>
            </w:r>
            <w:r w:rsidRPr="00C6432B">
              <w:rPr>
                <w:rFonts w:ascii="Arial" w:hAnsi="Arial" w:cs="Arial"/>
              </w:rPr>
              <w:t xml:space="preserve">                Субподрядчик  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Общая стоимость договора  (в указанных валютах при завершении или на день присуждения  данного договора (</w:t>
            </w:r>
            <w:proofErr w:type="spellStart"/>
            <w:r w:rsidRPr="00C6432B">
              <w:rPr>
                <w:rFonts w:ascii="Arial" w:hAnsi="Arial" w:cs="Arial"/>
              </w:rPr>
              <w:t>ов</w:t>
            </w:r>
            <w:proofErr w:type="spellEnd"/>
            <w:r w:rsidRPr="00C6432B">
              <w:rPr>
                <w:rFonts w:ascii="Arial" w:hAnsi="Arial" w:cs="Arial"/>
              </w:rPr>
              <w:t>).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Дата присуждения договора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Договорная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C6432B" w:rsidRPr="00C6432B">
              <w:rPr>
                <w:rFonts w:ascii="Arial" w:hAnsi="Arial" w:cs="Arial"/>
                <w:sz w:val="22"/>
              </w:rPr>
              <w:t>д</w:t>
            </w:r>
            <w:r w:rsidR="00C6432B" w:rsidRPr="00C6432B">
              <w:rPr>
                <w:rFonts w:ascii="Arial" w:hAnsi="Arial" w:cs="Arial"/>
              </w:rPr>
              <w:t>ата завершения договора</w:t>
            </w:r>
            <w:r>
              <w:rPr>
                <w:rFonts w:ascii="Arial" w:hAnsi="Arial" w:cs="Arial"/>
              </w:rPr>
              <w:t>/срок исполнения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Фактическая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 xml:space="preserve">дата </w:t>
            </w:r>
            <w:r>
              <w:rPr>
                <w:rFonts w:ascii="Arial" w:hAnsi="Arial" w:cs="Arial"/>
              </w:rPr>
              <w:t>исполнения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>договора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Продолжительность договора 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ab/>
              <w:t xml:space="preserve">месяцы  </w:t>
            </w:r>
            <w:r w:rsidRPr="00C6432B">
              <w:rPr>
                <w:rFonts w:ascii="Arial" w:hAnsi="Arial" w:cs="Arial"/>
                <w:sz w:val="22"/>
              </w:rPr>
              <w:tab/>
              <w:t>/ дни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 xml:space="preserve">Основные компоненты по которым несет ответственность </w:t>
            </w:r>
            <w:r w:rsidR="00391790" w:rsidRPr="0003336F">
              <w:rPr>
                <w:rFonts w:ascii="Arial" w:hAnsi="Arial" w:cs="Arial"/>
              </w:rPr>
              <w:t>Заявитель</w:t>
            </w:r>
          </w:p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pStyle w:val="2"/>
              <w:spacing w:before="40" w:after="40"/>
              <w:rPr>
                <w:sz w:val="22"/>
              </w:rPr>
            </w:pPr>
            <w:bookmarkStart w:id="23" w:name="_Toc148353315"/>
            <w:bookmarkStart w:id="24" w:name="_Toc148524246"/>
            <w:r w:rsidRPr="00C6432B">
              <w:rPr>
                <w:sz w:val="22"/>
              </w:rPr>
              <w:t>Основные компоненты</w:t>
            </w:r>
            <w:bookmarkEnd w:id="23"/>
            <w:bookmarkEnd w:id="24"/>
            <w:r w:rsidRPr="00C6432B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Объем 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</w:tbl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5" w:name="_Ref280628940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5</w:t>
      </w:r>
      <w:bookmarkEnd w:id="25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Техническое предложение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p w:rsidR="00C6432B" w:rsidRPr="00AC5992" w:rsidRDefault="00C6432B" w:rsidP="00C6432B">
      <w:pPr>
        <w:jc w:val="center"/>
        <w:rPr>
          <w:rFonts w:ascii="Arial" w:hAnsi="Arial" w:cs="Arial"/>
          <w:b/>
          <w:sz w:val="22"/>
          <w:szCs w:val="22"/>
        </w:rPr>
      </w:pPr>
      <w:r w:rsidRPr="00AC5992">
        <w:rPr>
          <w:rFonts w:ascii="Arial" w:hAnsi="Arial" w:cs="Arial"/>
          <w:b/>
          <w:sz w:val="22"/>
          <w:szCs w:val="22"/>
        </w:rPr>
        <w:t xml:space="preserve">Техническое предложение </w:t>
      </w:r>
      <w:r w:rsidR="00391790" w:rsidRPr="00AC5992">
        <w:rPr>
          <w:rFonts w:ascii="Arial" w:hAnsi="Arial" w:cs="Arial"/>
          <w:b/>
          <w:sz w:val="22"/>
          <w:szCs w:val="22"/>
        </w:rPr>
        <w:t>Заявителя</w:t>
      </w:r>
      <w:r w:rsidR="00FB7873" w:rsidRPr="00AC5992">
        <w:rPr>
          <w:rFonts w:ascii="Arial" w:hAnsi="Arial" w:cs="Arial"/>
          <w:b/>
          <w:sz w:val="22"/>
          <w:szCs w:val="22"/>
        </w:rPr>
        <w:t xml:space="preserve"> </w:t>
      </w:r>
      <w:r w:rsidRPr="00AC5992">
        <w:rPr>
          <w:rFonts w:ascii="Arial" w:hAnsi="Arial" w:cs="Arial"/>
          <w:b/>
          <w:sz w:val="22"/>
          <w:szCs w:val="22"/>
        </w:rPr>
        <w:t xml:space="preserve">по Отбору на </w:t>
      </w:r>
      <w:r w:rsidR="003D3BB0" w:rsidRPr="00AC5992">
        <w:rPr>
          <w:rFonts w:ascii="Arial" w:hAnsi="Arial" w:cs="Arial"/>
          <w:b/>
          <w:sz w:val="22"/>
          <w:szCs w:val="22"/>
        </w:rPr>
        <w:t>выполнение работ</w:t>
      </w:r>
      <w:r w:rsidR="005106E9" w:rsidRPr="00AC5992">
        <w:rPr>
          <w:rFonts w:ascii="Arial" w:hAnsi="Arial" w:cs="Arial"/>
          <w:b/>
          <w:sz w:val="22"/>
          <w:szCs w:val="22"/>
        </w:rPr>
        <w:t xml:space="preserve"> </w:t>
      </w:r>
      <w:r w:rsidR="001F6FCA" w:rsidRPr="001F6FCA">
        <w:rPr>
          <w:rFonts w:ascii="Arial" w:hAnsi="Arial" w:cs="Arial"/>
          <w:b/>
          <w:sz w:val="22"/>
          <w:szCs w:val="22"/>
        </w:rPr>
        <w:t xml:space="preserve">по корректировке </w:t>
      </w:r>
      <w:r w:rsidR="008012C1">
        <w:rPr>
          <w:rFonts w:ascii="Arial" w:hAnsi="Arial" w:cs="Arial"/>
          <w:b/>
          <w:sz w:val="22"/>
          <w:szCs w:val="22"/>
        </w:rPr>
        <w:t>проектной документации стадии «Р</w:t>
      </w:r>
      <w:r w:rsidR="001F6FCA" w:rsidRPr="001F6FCA">
        <w:rPr>
          <w:rFonts w:ascii="Arial" w:hAnsi="Arial" w:cs="Arial"/>
          <w:b/>
          <w:sz w:val="22"/>
          <w:szCs w:val="22"/>
        </w:rPr>
        <w:t>», разработанной организацией ООО «ПРОГРЕССТЕХ», по корректировке рабочей документации разработанной организацией ООО «Институт ИГП», по разработке рабочей документации «Автоматизация верхний уровень управления» объект</w:t>
      </w:r>
      <w:r w:rsidR="00F86BAE">
        <w:rPr>
          <w:rFonts w:ascii="Arial" w:hAnsi="Arial" w:cs="Arial"/>
          <w:b/>
          <w:sz w:val="22"/>
          <w:szCs w:val="22"/>
        </w:rPr>
        <w:t>а</w:t>
      </w:r>
      <w:r w:rsidR="001F6FCA" w:rsidRPr="001F6FCA">
        <w:rPr>
          <w:rFonts w:ascii="Arial" w:hAnsi="Arial" w:cs="Arial"/>
          <w:b/>
          <w:sz w:val="22"/>
          <w:szCs w:val="22"/>
        </w:rPr>
        <w:t xml:space="preserve">: «Комплексная реконструкция базового склада горюче-смазочных материалов ООО «ТЗК «Северо-Запад» по адресу: г. Санкт-Петербург, ул. Пилотов, дом 35» </w:t>
      </w:r>
      <w:r w:rsidR="001F6FCA" w:rsidRPr="001F6FCA">
        <w:rPr>
          <w:rFonts w:ascii="Arial" w:hAnsi="Arial" w:cs="Arial"/>
          <w:b/>
          <w:sz w:val="22"/>
          <w:szCs w:val="22"/>
          <w:lang w:val="en-US"/>
        </w:rPr>
        <w:t>I</w:t>
      </w:r>
      <w:r w:rsidR="001F6FCA" w:rsidRPr="001F6FCA">
        <w:rPr>
          <w:rFonts w:ascii="Arial" w:hAnsi="Arial" w:cs="Arial"/>
          <w:b/>
          <w:sz w:val="22"/>
          <w:szCs w:val="22"/>
        </w:rPr>
        <w:t xml:space="preserve">, </w:t>
      </w:r>
      <w:r w:rsidR="001F6FCA" w:rsidRPr="001F6FCA">
        <w:rPr>
          <w:rFonts w:ascii="Arial" w:hAnsi="Arial" w:cs="Arial"/>
          <w:b/>
          <w:sz w:val="22"/>
          <w:szCs w:val="22"/>
          <w:lang w:val="en-US"/>
        </w:rPr>
        <w:t>II</w:t>
      </w:r>
      <w:r w:rsidR="001F6FCA" w:rsidRPr="001F6FCA">
        <w:rPr>
          <w:rFonts w:ascii="Arial" w:hAnsi="Arial" w:cs="Arial"/>
          <w:b/>
          <w:sz w:val="22"/>
          <w:szCs w:val="22"/>
        </w:rPr>
        <w:t xml:space="preserve"> и </w:t>
      </w:r>
      <w:r w:rsidR="001F6FCA" w:rsidRPr="001F6FCA">
        <w:rPr>
          <w:rFonts w:ascii="Arial" w:hAnsi="Arial" w:cs="Arial"/>
          <w:b/>
          <w:sz w:val="22"/>
          <w:szCs w:val="22"/>
          <w:lang w:val="en-US"/>
        </w:rPr>
        <w:t>III</w:t>
      </w:r>
      <w:r w:rsidR="001F6FCA" w:rsidRPr="001F6FCA">
        <w:rPr>
          <w:rFonts w:ascii="Arial" w:hAnsi="Arial" w:cs="Arial"/>
          <w:b/>
          <w:sz w:val="22"/>
          <w:szCs w:val="22"/>
        </w:rPr>
        <w:t xml:space="preserve"> этап</w:t>
      </w:r>
      <w:r w:rsidR="00683746" w:rsidRPr="00AC5992">
        <w:rPr>
          <w:rFonts w:ascii="Arial" w:hAnsi="Arial" w:cs="Arial"/>
          <w:b/>
          <w:sz w:val="22"/>
          <w:szCs w:val="22"/>
        </w:rPr>
        <w:t>.</w:t>
      </w:r>
    </w:p>
    <w:p w:rsidR="006040D9" w:rsidRPr="00AC5992" w:rsidRDefault="006040D9" w:rsidP="00C6432B">
      <w:pPr>
        <w:jc w:val="center"/>
        <w:rPr>
          <w:rFonts w:ascii="Arial" w:hAnsi="Arial" w:cs="Arial"/>
          <w:b/>
          <w:sz w:val="22"/>
          <w:szCs w:val="22"/>
        </w:rPr>
      </w:pP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519"/>
        <w:gridCol w:w="1818"/>
      </w:tblGrid>
      <w:tr w:rsidR="00C6432B" w:rsidRPr="00C6432B" w:rsidTr="005F5BAC">
        <w:trPr>
          <w:trHeight w:val="554"/>
        </w:trPr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C6432B" w:rsidRDefault="00D7563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C6432B" w:rsidTr="005F5BAC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5F5BAC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AC59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Общий опыт </w:t>
            </w:r>
            <w:r w:rsidR="00AC5992">
              <w:rPr>
                <w:rFonts w:ascii="Arial" w:hAnsi="Arial" w:cs="Arial"/>
                <w:sz w:val="22"/>
                <w:szCs w:val="22"/>
              </w:rPr>
              <w:t>работ</w:t>
            </w:r>
            <w:r w:rsidR="00EA1C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(указать кол-во лет)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6432B" w:rsidRPr="006576A6" w:rsidRDefault="00C6432B" w:rsidP="00AC59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Срок выполнения </w:t>
            </w:r>
            <w:r w:rsidR="0046564D">
              <w:rPr>
                <w:rFonts w:ascii="Arial" w:hAnsi="Arial" w:cs="Arial"/>
                <w:sz w:val="22"/>
                <w:szCs w:val="22"/>
              </w:rPr>
              <w:t>работ</w:t>
            </w:r>
            <w:r w:rsidR="006576A6" w:rsidRPr="006576A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D1B05">
              <w:rPr>
                <w:rFonts w:ascii="Arial" w:hAnsi="Arial" w:cs="Arial"/>
                <w:sz w:val="22"/>
                <w:szCs w:val="22"/>
              </w:rPr>
              <w:t>в течение</w:t>
            </w:r>
            <w:r w:rsidR="00854DCF">
              <w:rPr>
                <w:rFonts w:ascii="Arial" w:hAnsi="Arial" w:cs="Arial"/>
                <w:sz w:val="22"/>
                <w:szCs w:val="22"/>
              </w:rPr>
              <w:t xml:space="preserve"> 45 календарных дней</w:t>
            </w:r>
            <w:r w:rsidR="00E15A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4DCF">
              <w:rPr>
                <w:rFonts w:ascii="Arial" w:hAnsi="Arial" w:cs="Arial"/>
                <w:sz w:val="22"/>
                <w:szCs w:val="22"/>
              </w:rPr>
              <w:t xml:space="preserve">с </w:t>
            </w:r>
            <w:r w:rsidR="00AC5992">
              <w:rPr>
                <w:rFonts w:ascii="Arial" w:hAnsi="Arial" w:cs="Arial"/>
                <w:sz w:val="22"/>
                <w:szCs w:val="22"/>
              </w:rPr>
              <w:t>даты</w:t>
            </w:r>
            <w:r w:rsidR="00854D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6034">
              <w:rPr>
                <w:rFonts w:ascii="Arial" w:hAnsi="Arial" w:cs="Arial"/>
                <w:sz w:val="22"/>
                <w:szCs w:val="22"/>
              </w:rPr>
              <w:t>подписания</w:t>
            </w:r>
            <w:r w:rsidR="00854DCF">
              <w:rPr>
                <w:rFonts w:ascii="Arial" w:hAnsi="Arial" w:cs="Arial"/>
                <w:sz w:val="22"/>
                <w:szCs w:val="22"/>
              </w:rPr>
              <w:t xml:space="preserve"> договора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e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6432B" w:rsidRDefault="00C6432B" w:rsidP="00F32D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Оплата</w:t>
            </w:r>
            <w:r w:rsidR="00586F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462F">
              <w:rPr>
                <w:rFonts w:ascii="Arial" w:hAnsi="Arial" w:cs="Arial"/>
                <w:sz w:val="22"/>
                <w:szCs w:val="22"/>
              </w:rPr>
              <w:t>услуг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производится </w:t>
            </w:r>
            <w:r w:rsidR="00B5166E">
              <w:rPr>
                <w:rFonts w:ascii="Arial" w:hAnsi="Arial" w:cs="Arial"/>
                <w:sz w:val="22"/>
                <w:szCs w:val="22"/>
              </w:rPr>
              <w:t>в два этапа</w:t>
            </w:r>
            <w:r w:rsidR="00F32D4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32D48" w:rsidRPr="00F32D48" w:rsidRDefault="00F32D48" w:rsidP="005F332B">
            <w:pPr>
              <w:widowControl w:val="0"/>
              <w:tabs>
                <w:tab w:val="left" w:pos="334"/>
                <w:tab w:val="left" w:pos="476"/>
              </w:tabs>
              <w:suppressAutoHyphens/>
              <w:snapToGrid w:val="0"/>
              <w:jc w:val="both"/>
              <w:rPr>
                <w:rFonts w:ascii="Arial" w:hAnsi="Arial" w:cs="Arial"/>
                <w:color w:val="000000"/>
                <w:lang w:eastAsia="ar-SA"/>
              </w:rPr>
            </w:pPr>
            <w:r w:rsidRPr="00F32D48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- Первый платеж (предоплата) в размере 25 (двадцать пять) % от общей стоимости работ, производится Заказчиком путем перечисления денежных средств на расчетный счет, указанный в реквизитах Подрядчика, в течение 5 (пяти) банковских дней с даты подписания договора.</w:t>
            </w:r>
          </w:p>
          <w:p w:rsidR="00F32D48" w:rsidRPr="00B5166E" w:rsidRDefault="00F32D48" w:rsidP="005F3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2D48"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- Окончательный расчет  в размере 75 (семьдесят пять) % от общей стоимости работ, производится Заказчиком путем перечисления денежных средств на расчетный счет, указанный в реквизитах Подрядчика, в течение 5 (пяти) банковских дней с даты подписания Сторонами Акта сдачи-приемки выполненных работ.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e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6432B" w:rsidRPr="00C6432B" w:rsidRDefault="007B0B57" w:rsidP="001178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Гарантийный срок</w:t>
            </w:r>
            <w:r w:rsidR="00C6432B" w:rsidRPr="00C6432B">
              <w:rPr>
                <w:rFonts w:ascii="Arial" w:hAnsi="Arial" w:cs="Arial"/>
                <w:sz w:val="22"/>
                <w:szCs w:val="22"/>
              </w:rPr>
              <w:t>:</w:t>
            </w:r>
            <w:r w:rsidR="001178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3553">
              <w:rPr>
                <w:rFonts w:ascii="Arial" w:hAnsi="Arial" w:cs="Arial"/>
                <w:sz w:val="22"/>
                <w:szCs w:val="22"/>
              </w:rPr>
              <w:t xml:space="preserve">в течение </w:t>
            </w:r>
            <w:r w:rsidR="0011782B">
              <w:rPr>
                <w:rFonts w:ascii="Arial" w:hAnsi="Arial" w:cs="Arial"/>
                <w:sz w:val="22"/>
                <w:szCs w:val="22"/>
              </w:rPr>
              <w:t>3 (</w:t>
            </w:r>
            <w:r w:rsidR="00243553">
              <w:rPr>
                <w:rFonts w:ascii="Arial" w:hAnsi="Arial" w:cs="Arial"/>
                <w:sz w:val="22"/>
                <w:szCs w:val="22"/>
              </w:rPr>
              <w:t>трех) лет</w:t>
            </w:r>
            <w:r w:rsidR="00F17DA8">
              <w:rPr>
                <w:rFonts w:ascii="Arial" w:hAnsi="Arial" w:cs="Arial"/>
                <w:sz w:val="22"/>
                <w:szCs w:val="22"/>
              </w:rPr>
              <w:t xml:space="preserve"> от даты </w:t>
            </w:r>
            <w:r w:rsidR="0011782B">
              <w:rPr>
                <w:rFonts w:ascii="Arial" w:hAnsi="Arial" w:cs="Arial"/>
                <w:sz w:val="22"/>
                <w:szCs w:val="22"/>
              </w:rPr>
              <w:t>подписания Сторонами Акта выполненных работ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432B" w:rsidRPr="00C6432B" w:rsidTr="005F5BAC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Положительный опыт сотрудничества с организациями</w:t>
            </w:r>
            <w:r w:rsidR="00983704">
              <w:rPr>
                <w:rFonts w:ascii="Arial" w:hAnsi="Arial" w:cs="Arial"/>
                <w:sz w:val="22"/>
                <w:szCs w:val="22"/>
              </w:rPr>
              <w:t>,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b/>
        </w:rPr>
        <w:t>Инструкция по заполнению</w:t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(</w:t>
      </w:r>
      <w:r w:rsidR="00391790">
        <w:rPr>
          <w:rFonts w:ascii="Arial" w:hAnsi="Arial" w:cs="Arial"/>
          <w:sz w:val="22"/>
          <w:szCs w:val="22"/>
        </w:rPr>
        <w:t>Заявите</w:t>
      </w:r>
      <w:r w:rsidR="00F44CB1">
        <w:rPr>
          <w:rFonts w:ascii="Arial" w:hAnsi="Arial" w:cs="Arial"/>
          <w:sz w:val="22"/>
          <w:szCs w:val="22"/>
        </w:rPr>
        <w:t>л</w:t>
      </w:r>
      <w:r w:rsidR="00391790">
        <w:rPr>
          <w:rFonts w:ascii="Arial" w:hAnsi="Arial" w:cs="Arial"/>
          <w:sz w:val="22"/>
          <w:szCs w:val="22"/>
        </w:rPr>
        <w:t>ь</w:t>
      </w:r>
      <w:r w:rsidR="00F44CB1">
        <w:rPr>
          <w:rFonts w:ascii="Arial" w:hAnsi="Arial" w:cs="Arial"/>
          <w:sz w:val="22"/>
          <w:szCs w:val="22"/>
        </w:rPr>
        <w:t xml:space="preserve"> </w:t>
      </w:r>
      <w:r w:rsidR="00AC5992">
        <w:rPr>
          <w:rFonts w:ascii="Arial" w:hAnsi="Arial" w:cs="Arial"/>
          <w:sz w:val="22"/>
          <w:szCs w:val="22"/>
        </w:rPr>
        <w:t xml:space="preserve">в свободной форме </w:t>
      </w:r>
      <w:r w:rsidRPr="00C6432B">
        <w:rPr>
          <w:rFonts w:ascii="Arial" w:hAnsi="Arial" w:cs="Arial"/>
          <w:sz w:val="22"/>
          <w:szCs w:val="22"/>
        </w:rPr>
        <w:t>приводит свое техническое предложение, о</w:t>
      </w:r>
      <w:r w:rsidR="00BD30A9">
        <w:rPr>
          <w:rFonts w:ascii="Arial" w:hAnsi="Arial" w:cs="Arial"/>
          <w:sz w:val="22"/>
          <w:szCs w:val="22"/>
        </w:rPr>
        <w:t>пираясь на техническое задание по отбору</w:t>
      </w:r>
      <w:r w:rsidR="00BD30A9" w:rsidRPr="00BD30A9">
        <w:rPr>
          <w:rFonts w:ascii="Arial" w:hAnsi="Arial" w:cs="Arial"/>
          <w:sz w:val="22"/>
          <w:szCs w:val="22"/>
        </w:rPr>
        <w:t xml:space="preserve"> организации,</w:t>
      </w:r>
      <w:r w:rsidR="00324074">
        <w:rPr>
          <w:rFonts w:ascii="Arial" w:hAnsi="Arial" w:cs="Arial"/>
          <w:sz w:val="22"/>
          <w:szCs w:val="22"/>
        </w:rPr>
        <w:t xml:space="preserve"> </w:t>
      </w:r>
      <w:r w:rsidR="00E00A96">
        <w:rPr>
          <w:rFonts w:ascii="Arial" w:hAnsi="Arial" w:cs="Arial"/>
          <w:sz w:val="22"/>
        </w:rPr>
        <w:t xml:space="preserve">способной </w:t>
      </w:r>
      <w:r w:rsidR="007253A3">
        <w:rPr>
          <w:rFonts w:ascii="Arial" w:hAnsi="Arial" w:cs="Arial"/>
          <w:sz w:val="22"/>
        </w:rPr>
        <w:t>выполнить работы</w:t>
      </w:r>
      <w:r w:rsidR="00E00A96">
        <w:rPr>
          <w:rFonts w:ascii="Arial" w:hAnsi="Arial" w:cs="Arial"/>
          <w:sz w:val="22"/>
        </w:rPr>
        <w:t xml:space="preserve"> </w:t>
      </w:r>
      <w:r w:rsidR="005F332B" w:rsidRPr="00896DC8">
        <w:rPr>
          <w:rFonts w:ascii="Arial" w:hAnsi="Arial" w:cs="Arial"/>
          <w:sz w:val="22"/>
          <w:szCs w:val="22"/>
        </w:rPr>
        <w:t xml:space="preserve">по корректировке проектной документации стадии «Р», разработанной организацией ООО «ПРОГРЕССТЕХ», по корректировке рабочей документации разработанной организацией ООО «Институт ИГП», по разработке рабочей документации «Автоматизация верхний уровень управления» объекта: «Комплексная реконструкция базового склада горюче-смазочных материалов ООО «ТЗК «Северо-Запад» по адресу: г. Санкт-Петербург, ул. Пилотов, дом 35» </w:t>
      </w:r>
      <w:r w:rsidR="005F332B" w:rsidRPr="00896DC8">
        <w:rPr>
          <w:rFonts w:ascii="Arial" w:hAnsi="Arial" w:cs="Arial"/>
          <w:sz w:val="22"/>
          <w:szCs w:val="22"/>
          <w:lang w:val="en-US"/>
        </w:rPr>
        <w:t>I</w:t>
      </w:r>
      <w:r w:rsidR="005F332B" w:rsidRPr="00896DC8">
        <w:rPr>
          <w:rFonts w:ascii="Arial" w:hAnsi="Arial" w:cs="Arial"/>
          <w:sz w:val="22"/>
          <w:szCs w:val="22"/>
        </w:rPr>
        <w:t xml:space="preserve">, </w:t>
      </w:r>
      <w:r w:rsidR="005F332B" w:rsidRPr="00896DC8">
        <w:rPr>
          <w:rFonts w:ascii="Arial" w:hAnsi="Arial" w:cs="Arial"/>
          <w:sz w:val="22"/>
          <w:szCs w:val="22"/>
          <w:lang w:val="en-US"/>
        </w:rPr>
        <w:t>II</w:t>
      </w:r>
      <w:r w:rsidR="005F332B" w:rsidRPr="00896DC8">
        <w:rPr>
          <w:rFonts w:ascii="Arial" w:hAnsi="Arial" w:cs="Arial"/>
          <w:sz w:val="22"/>
          <w:szCs w:val="22"/>
        </w:rPr>
        <w:t xml:space="preserve"> и </w:t>
      </w:r>
      <w:r w:rsidR="005F332B" w:rsidRPr="00896DC8">
        <w:rPr>
          <w:rFonts w:ascii="Arial" w:hAnsi="Arial" w:cs="Arial"/>
          <w:sz w:val="22"/>
          <w:szCs w:val="22"/>
          <w:lang w:val="en-US"/>
        </w:rPr>
        <w:t>III</w:t>
      </w:r>
      <w:r w:rsidR="005F332B" w:rsidRPr="00896DC8">
        <w:rPr>
          <w:rFonts w:ascii="Arial" w:hAnsi="Arial" w:cs="Arial"/>
          <w:sz w:val="22"/>
          <w:szCs w:val="22"/>
        </w:rPr>
        <w:t xml:space="preserve"> этап</w:t>
      </w:r>
      <w:r w:rsidRPr="00C6432B">
        <w:rPr>
          <w:rFonts w:ascii="Arial" w:hAnsi="Arial" w:cs="Arial"/>
          <w:i/>
          <w:sz w:val="22"/>
          <w:szCs w:val="22"/>
        </w:rPr>
        <w:t>)</w:t>
      </w:r>
      <w:r w:rsidRPr="00C6432B">
        <w:rPr>
          <w:rFonts w:ascii="Arial" w:hAnsi="Arial" w:cs="Arial"/>
          <w:sz w:val="22"/>
          <w:szCs w:val="22"/>
        </w:rPr>
        <w:t xml:space="preserve">. </w:t>
      </w:r>
    </w:p>
    <w:p w:rsidR="00C6432B" w:rsidRPr="00C6432B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</w:t>
      </w:r>
      <w:r w:rsidRPr="00C6432B">
        <w:rPr>
          <w:rFonts w:ascii="Arial" w:hAnsi="Arial" w:cs="Arial"/>
          <w:sz w:val="22"/>
          <w:szCs w:val="22"/>
        </w:rPr>
        <w:lastRenderedPageBreak/>
        <w:t xml:space="preserve">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C6432B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6" w:name="_Ref280628832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6</w:t>
      </w:r>
      <w:bookmarkEnd w:id="26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Коммерческое предложение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p w:rsidR="005106E9" w:rsidRPr="00384A6C" w:rsidRDefault="00C6432B" w:rsidP="00983704">
      <w:pPr>
        <w:jc w:val="center"/>
        <w:rPr>
          <w:rFonts w:ascii="Arial" w:hAnsi="Arial" w:cs="Arial"/>
          <w:b/>
        </w:rPr>
      </w:pPr>
      <w:r w:rsidRPr="00AC16C2">
        <w:rPr>
          <w:rFonts w:ascii="Arial" w:hAnsi="Arial" w:cs="Arial"/>
          <w:b/>
        </w:rPr>
        <w:t xml:space="preserve">Коммерческое предложение </w:t>
      </w:r>
      <w:r w:rsidR="00391790" w:rsidRPr="00AC16C2">
        <w:rPr>
          <w:rFonts w:ascii="Arial" w:hAnsi="Arial" w:cs="Arial"/>
          <w:b/>
        </w:rPr>
        <w:t>Заявителя</w:t>
      </w:r>
      <w:r w:rsidR="00F44CB1" w:rsidRPr="00AC16C2">
        <w:rPr>
          <w:rFonts w:ascii="Arial" w:hAnsi="Arial" w:cs="Arial"/>
          <w:b/>
        </w:rPr>
        <w:t xml:space="preserve"> </w:t>
      </w:r>
      <w:r w:rsidRPr="00AC16C2">
        <w:rPr>
          <w:rFonts w:ascii="Arial" w:hAnsi="Arial" w:cs="Arial"/>
          <w:b/>
        </w:rPr>
        <w:t xml:space="preserve">по Отбору </w:t>
      </w:r>
      <w:r w:rsidR="00983704" w:rsidRPr="00AC16C2">
        <w:rPr>
          <w:rFonts w:ascii="Arial" w:hAnsi="Arial" w:cs="Arial"/>
          <w:b/>
        </w:rPr>
        <w:t xml:space="preserve">на </w:t>
      </w:r>
      <w:r w:rsidR="001B5696">
        <w:rPr>
          <w:rFonts w:ascii="Arial" w:hAnsi="Arial" w:cs="Arial"/>
          <w:b/>
        </w:rPr>
        <w:t>выполнение ра</w:t>
      </w:r>
      <w:r w:rsidR="001B5696" w:rsidRPr="001F6FCA">
        <w:rPr>
          <w:rFonts w:ascii="Arial" w:hAnsi="Arial" w:cs="Arial"/>
          <w:b/>
        </w:rPr>
        <w:t>бот</w:t>
      </w:r>
      <w:r w:rsidR="005106E9" w:rsidRPr="001F6FCA">
        <w:rPr>
          <w:rFonts w:ascii="Arial" w:hAnsi="Arial" w:cs="Arial"/>
          <w:b/>
        </w:rPr>
        <w:t xml:space="preserve"> </w:t>
      </w:r>
      <w:r w:rsidR="005F332B" w:rsidRPr="005F332B">
        <w:rPr>
          <w:rFonts w:ascii="Arial" w:hAnsi="Arial" w:cs="Arial"/>
          <w:b/>
        </w:rPr>
        <w:t xml:space="preserve">по корректировке проектной документации стадии «Р», разработанной организацией ООО «ПРОГРЕССТЕХ», по корректировке рабочей документации разработанной организацией ООО «Институт ИГП», по разработке рабочей документации «Автоматизация верхний уровень управления» объекта: «Комплексная реконструкция базового склада горюче-смазочных материалов ООО «ТЗК «Северо-Запад» по адресу: г. Санкт-Петербург, ул. Пилотов, дом 35» </w:t>
      </w:r>
      <w:r w:rsidR="005F332B" w:rsidRPr="005F332B">
        <w:rPr>
          <w:rFonts w:ascii="Arial" w:hAnsi="Arial" w:cs="Arial"/>
          <w:b/>
          <w:lang w:val="en-US"/>
        </w:rPr>
        <w:t>I</w:t>
      </w:r>
      <w:r w:rsidR="005F332B" w:rsidRPr="005F332B">
        <w:rPr>
          <w:rFonts w:ascii="Arial" w:hAnsi="Arial" w:cs="Arial"/>
          <w:b/>
        </w:rPr>
        <w:t xml:space="preserve">, </w:t>
      </w:r>
      <w:r w:rsidR="005F332B" w:rsidRPr="005F332B">
        <w:rPr>
          <w:rFonts w:ascii="Arial" w:hAnsi="Arial" w:cs="Arial"/>
          <w:b/>
          <w:lang w:val="en-US"/>
        </w:rPr>
        <w:t>II</w:t>
      </w:r>
      <w:r w:rsidR="005F332B" w:rsidRPr="005F332B">
        <w:rPr>
          <w:rFonts w:ascii="Arial" w:hAnsi="Arial" w:cs="Arial"/>
          <w:b/>
        </w:rPr>
        <w:t xml:space="preserve"> и </w:t>
      </w:r>
      <w:r w:rsidR="005F332B" w:rsidRPr="005F332B">
        <w:rPr>
          <w:rFonts w:ascii="Arial" w:hAnsi="Arial" w:cs="Arial"/>
          <w:b/>
          <w:lang w:val="en-US"/>
        </w:rPr>
        <w:t>III</w:t>
      </w:r>
      <w:r w:rsidR="005F332B" w:rsidRPr="005F332B">
        <w:rPr>
          <w:rFonts w:ascii="Arial" w:hAnsi="Arial" w:cs="Arial"/>
          <w:b/>
        </w:rPr>
        <w:t xml:space="preserve"> этап</w:t>
      </w:r>
      <w:r w:rsidR="00384A6C">
        <w:rPr>
          <w:rFonts w:ascii="Arial" w:hAnsi="Arial" w:cs="Arial"/>
          <w:b/>
        </w:rPr>
        <w:t>.</w:t>
      </w:r>
    </w:p>
    <w:p w:rsidR="00C6432B" w:rsidRPr="00C6432B" w:rsidRDefault="00C6432B" w:rsidP="005106E9">
      <w:pPr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Наименование и адрес </w:t>
      </w:r>
      <w:r w:rsidR="00391790" w:rsidRPr="0003336F">
        <w:rPr>
          <w:rFonts w:ascii="Arial" w:hAnsi="Arial" w:cs="Arial"/>
        </w:rPr>
        <w:t>Заявителя</w:t>
      </w:r>
      <w:r w:rsidRPr="00C6432B">
        <w:rPr>
          <w:rFonts w:ascii="Arial" w:hAnsi="Arial" w:cs="Arial"/>
        </w:rPr>
        <w:t>: _________________________________</w:t>
      </w:r>
    </w:p>
    <w:p w:rsidR="00343A86" w:rsidRPr="00343A86" w:rsidRDefault="00343A86" w:rsidP="00343A86">
      <w:pPr>
        <w:rPr>
          <w:rFonts w:ascii="Arial" w:hAnsi="Arial" w:cs="Arial"/>
        </w:rPr>
      </w:pPr>
    </w:p>
    <w:p w:rsidR="00A0652C" w:rsidRPr="00A0652C" w:rsidRDefault="00343A86" w:rsidP="00A0652C">
      <w:pPr>
        <w:jc w:val="both"/>
        <w:rPr>
          <w:rFonts w:ascii="Arial" w:hAnsi="Arial" w:cs="Arial"/>
        </w:rPr>
      </w:pPr>
      <w:r w:rsidRPr="00343A86">
        <w:rPr>
          <w:rFonts w:ascii="Arial" w:hAnsi="Arial" w:cs="Arial"/>
        </w:rPr>
        <w:t xml:space="preserve">Гарантирует </w:t>
      </w:r>
      <w:r w:rsidRPr="005F332B">
        <w:rPr>
          <w:rFonts w:ascii="Arial" w:hAnsi="Arial" w:cs="Arial"/>
        </w:rPr>
        <w:t xml:space="preserve">выполнение </w:t>
      </w:r>
      <w:r w:rsidR="005A55D3" w:rsidRPr="005F332B">
        <w:rPr>
          <w:rFonts w:ascii="Arial" w:hAnsi="Arial" w:cs="Arial"/>
        </w:rPr>
        <w:t xml:space="preserve">нижеуказанных </w:t>
      </w:r>
      <w:r w:rsidR="00DD0162" w:rsidRPr="005F332B">
        <w:rPr>
          <w:rFonts w:ascii="Arial" w:hAnsi="Arial" w:cs="Arial"/>
        </w:rPr>
        <w:t>работ</w:t>
      </w:r>
      <w:r w:rsidR="005A55D3" w:rsidRPr="005F332B">
        <w:rPr>
          <w:rFonts w:ascii="Arial" w:hAnsi="Arial" w:cs="Arial"/>
        </w:rPr>
        <w:t xml:space="preserve"> </w:t>
      </w:r>
      <w:r w:rsidRPr="005F332B">
        <w:rPr>
          <w:rFonts w:ascii="Arial" w:hAnsi="Arial" w:cs="Arial"/>
        </w:rPr>
        <w:t>по договору</w:t>
      </w:r>
      <w:r w:rsidR="00895411" w:rsidRPr="005F332B">
        <w:rPr>
          <w:rFonts w:ascii="Arial" w:hAnsi="Arial" w:cs="Arial"/>
        </w:rPr>
        <w:t xml:space="preserve"> </w:t>
      </w:r>
      <w:r w:rsidR="00A85414" w:rsidRPr="005F332B">
        <w:rPr>
          <w:rFonts w:ascii="Arial" w:hAnsi="Arial" w:cs="Arial"/>
        </w:rPr>
        <w:t xml:space="preserve">на </w:t>
      </w:r>
      <w:r w:rsidR="00DD0162" w:rsidRPr="005F332B">
        <w:rPr>
          <w:rFonts w:ascii="Arial" w:hAnsi="Arial" w:cs="Arial"/>
          <w:bCs/>
          <w:color w:val="000000"/>
          <w:spacing w:val="-3"/>
        </w:rPr>
        <w:t xml:space="preserve">выполнения работ </w:t>
      </w:r>
      <w:r w:rsidR="005F332B" w:rsidRPr="005F332B">
        <w:rPr>
          <w:rFonts w:ascii="Arial" w:hAnsi="Arial" w:cs="Arial"/>
        </w:rPr>
        <w:t xml:space="preserve">по корректировке проектной документации стадии «Р», разработанной организацией ООО «ПРОГРЕССТЕХ», по корректировке рабочей документации разработанной организацией ООО «Институт ИГП», по разработке рабочей документации «Автоматизация верхний уровень управления» объекта: «Комплексная реконструкция базового склада горюче-смазочных материалов ООО «ТЗК «Северо-Запад» по адресу: г. Санкт-Петербург, ул. Пилотов, дом 35» </w:t>
      </w:r>
      <w:r w:rsidR="005F332B" w:rsidRPr="005F332B">
        <w:rPr>
          <w:rFonts w:ascii="Arial" w:hAnsi="Arial" w:cs="Arial"/>
          <w:lang w:val="en-US"/>
        </w:rPr>
        <w:t>I</w:t>
      </w:r>
      <w:r w:rsidR="005F332B" w:rsidRPr="005F332B">
        <w:rPr>
          <w:rFonts w:ascii="Arial" w:hAnsi="Arial" w:cs="Arial"/>
        </w:rPr>
        <w:t xml:space="preserve">, </w:t>
      </w:r>
      <w:r w:rsidR="005F332B" w:rsidRPr="005F332B">
        <w:rPr>
          <w:rFonts w:ascii="Arial" w:hAnsi="Arial" w:cs="Arial"/>
          <w:lang w:val="en-US"/>
        </w:rPr>
        <w:t>II</w:t>
      </w:r>
      <w:r w:rsidR="005F332B" w:rsidRPr="005F332B">
        <w:rPr>
          <w:rFonts w:ascii="Arial" w:hAnsi="Arial" w:cs="Arial"/>
        </w:rPr>
        <w:t xml:space="preserve"> и </w:t>
      </w:r>
      <w:r w:rsidR="005F332B" w:rsidRPr="005F332B">
        <w:rPr>
          <w:rFonts w:ascii="Arial" w:hAnsi="Arial" w:cs="Arial"/>
          <w:lang w:val="en-US"/>
        </w:rPr>
        <w:t>III</w:t>
      </w:r>
      <w:r w:rsidR="005F332B" w:rsidRPr="005F332B">
        <w:rPr>
          <w:rFonts w:ascii="Arial" w:hAnsi="Arial" w:cs="Arial"/>
        </w:rPr>
        <w:t xml:space="preserve"> этап</w:t>
      </w:r>
      <w:r w:rsidRPr="00AC16C2">
        <w:rPr>
          <w:rFonts w:ascii="Arial" w:hAnsi="Arial" w:cs="Arial"/>
        </w:rPr>
        <w:t>, заявленные в Отборе на следующих условиях оплаты</w:t>
      </w:r>
      <w:r w:rsidR="001850F9">
        <w:rPr>
          <w:rFonts w:ascii="Arial" w:hAnsi="Arial" w:cs="Arial"/>
        </w:rPr>
        <w:t xml:space="preserve"> проекта </w:t>
      </w:r>
      <w:r w:rsidR="00A0652C" w:rsidRPr="00A0652C">
        <w:rPr>
          <w:rFonts w:ascii="Arial" w:hAnsi="Arial" w:cs="Arial"/>
        </w:rPr>
        <w:t xml:space="preserve">(авансовые платежи – сроки и объем; порядок платежей и т.п.)__________________________________________________. </w:t>
      </w:r>
    </w:p>
    <w:p w:rsidR="00A0652C" w:rsidRPr="00A0652C" w:rsidRDefault="00A0652C" w:rsidP="00A0652C">
      <w:pPr>
        <w:jc w:val="both"/>
        <w:rPr>
          <w:rFonts w:ascii="Arial" w:hAnsi="Arial" w:cs="Arial"/>
        </w:rPr>
      </w:pPr>
      <w:r w:rsidRPr="00A0652C">
        <w:rPr>
          <w:rFonts w:ascii="Arial" w:hAnsi="Arial" w:cs="Arial"/>
        </w:rPr>
        <w:t>и по следующей стоимости (договорной цене):</w:t>
      </w:r>
    </w:p>
    <w:p w:rsidR="00A0652C" w:rsidRPr="00A0652C" w:rsidRDefault="00A0652C" w:rsidP="00A0652C">
      <w:pPr>
        <w:jc w:val="both"/>
        <w:rPr>
          <w:rFonts w:ascii="Arial" w:hAnsi="Arial" w:cs="Arial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365"/>
        <w:gridCol w:w="1801"/>
        <w:gridCol w:w="1801"/>
      </w:tblGrid>
      <w:tr w:rsidR="00A0652C" w:rsidRPr="00A0652C" w:rsidTr="00A0652C">
        <w:trPr>
          <w:cantSplit/>
          <w:trHeight w:val="255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F45225">
            <w:pPr>
              <w:jc w:val="center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  <w:b/>
                <w:bCs/>
              </w:rPr>
              <w:t xml:space="preserve">Коммерческое предложение на </w:t>
            </w:r>
            <w:r w:rsidR="00F45225">
              <w:rPr>
                <w:rFonts w:ascii="Arial" w:hAnsi="Arial" w:cs="Arial"/>
                <w:b/>
                <w:bCs/>
              </w:rPr>
              <w:t>выполнение работ</w:t>
            </w:r>
          </w:p>
        </w:tc>
      </w:tr>
      <w:tr w:rsidR="00A0652C" w:rsidRPr="00A0652C" w:rsidTr="00A0652C">
        <w:trPr>
          <w:cantSplit/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A0652C" w:rsidP="00A0652C">
            <w:pPr>
              <w:jc w:val="center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</w:rPr>
              <w:t>№ 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F45225" w:rsidP="00A065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работ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A0652C" w:rsidP="00A0652C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52C">
              <w:rPr>
                <w:rFonts w:ascii="Arial" w:hAnsi="Arial" w:cs="Arial"/>
              </w:rPr>
              <w:t>Стоимость без учета НДС, руб.</w:t>
            </w:r>
            <w:r w:rsidRPr="00A0652C">
              <w:rPr>
                <w:rFonts w:ascii="Arial" w:hAnsi="Arial" w:cs="Arial"/>
              </w:rPr>
              <w:br w:type="page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C" w:rsidRPr="00A0652C" w:rsidRDefault="00A0652C" w:rsidP="00A0652C">
            <w:pPr>
              <w:jc w:val="center"/>
              <w:rPr>
                <w:rFonts w:ascii="Arial" w:hAnsi="Arial" w:cs="Arial"/>
                <w:b/>
                <w:bCs/>
              </w:rPr>
            </w:pPr>
            <w:r w:rsidRPr="00A0652C">
              <w:rPr>
                <w:rFonts w:ascii="Arial" w:hAnsi="Arial" w:cs="Arial"/>
              </w:rPr>
              <w:t>Стоимость с учетом НДС, руб.</w:t>
            </w:r>
            <w:r w:rsidRPr="00A0652C">
              <w:rPr>
                <w:rFonts w:ascii="Arial" w:hAnsi="Arial" w:cs="Arial"/>
              </w:rPr>
              <w:br w:type="page"/>
            </w: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A0652C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</w:rPr>
              <w:t>1.1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  <w:r w:rsidRPr="00A0652C">
              <w:rPr>
                <w:rFonts w:ascii="Arial" w:hAnsi="Arial" w:cs="Arial"/>
              </w:rPr>
              <w:t>1.2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lang w:val="en-US"/>
              </w:rPr>
            </w:pPr>
            <w:r w:rsidRPr="00A0652C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0652C" w:rsidRPr="00A0652C" w:rsidTr="00A0652C">
        <w:trPr>
          <w:cantSplit/>
          <w:jc w:val="center"/>
        </w:trPr>
        <w:tc>
          <w:tcPr>
            <w:tcW w:w="6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</w:rPr>
            </w:pPr>
            <w:r w:rsidRPr="00A0652C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2C" w:rsidRPr="00A0652C" w:rsidRDefault="00A0652C" w:rsidP="00A0652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0652C" w:rsidRPr="00A0652C" w:rsidRDefault="00A0652C" w:rsidP="00A0652C">
      <w:pPr>
        <w:jc w:val="both"/>
        <w:rPr>
          <w:rFonts w:ascii="Arial" w:hAnsi="Arial" w:cs="Arial"/>
        </w:rPr>
      </w:pPr>
    </w:p>
    <w:p w:rsidR="002A6F73" w:rsidRPr="004F4434" w:rsidRDefault="002A6F73" w:rsidP="00A0652C">
      <w:pPr>
        <w:jc w:val="both"/>
        <w:rPr>
          <w:rFonts w:ascii="Arial" w:hAnsi="Arial" w:cs="Arial"/>
          <w:i/>
        </w:rPr>
      </w:pPr>
    </w:p>
    <w:p w:rsidR="00C6432B" w:rsidRPr="00907287" w:rsidRDefault="00C6432B" w:rsidP="00C6432B">
      <w:pPr>
        <w:jc w:val="center"/>
        <w:rPr>
          <w:rFonts w:ascii="Arial" w:hAnsi="Arial"/>
        </w:rPr>
      </w:pPr>
      <w:r w:rsidRPr="00907287">
        <w:rPr>
          <w:rFonts w:ascii="Arial" w:hAnsi="Arial"/>
          <w:b/>
        </w:rPr>
        <w:t>Инструкция по заполнению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</w:p>
    <w:p w:rsidR="001643FF" w:rsidRPr="00AC16C2" w:rsidRDefault="00E00A96" w:rsidP="004C34AA">
      <w:pPr>
        <w:ind w:firstLine="709"/>
        <w:jc w:val="both"/>
        <w:rPr>
          <w:rFonts w:ascii="Arial" w:hAnsi="Arial" w:cs="Arial"/>
        </w:rPr>
      </w:pPr>
      <w:bookmarkStart w:id="27" w:name="OLE_LINK1"/>
      <w:bookmarkStart w:id="28" w:name="OLE_LINK2"/>
      <w:r>
        <w:rPr>
          <w:rFonts w:ascii="Arial" w:hAnsi="Arial" w:cs="Arial"/>
        </w:rPr>
        <w:t>(</w:t>
      </w:r>
      <w:r w:rsidR="00391790" w:rsidRPr="005F332B">
        <w:rPr>
          <w:rFonts w:ascii="Arial" w:hAnsi="Arial" w:cs="Arial"/>
        </w:rPr>
        <w:t>Заявитель</w:t>
      </w:r>
      <w:bookmarkEnd w:id="27"/>
      <w:bookmarkEnd w:id="28"/>
      <w:r w:rsidR="007F732F" w:rsidRPr="005F332B">
        <w:rPr>
          <w:rFonts w:ascii="Arial" w:hAnsi="Arial" w:cs="Arial"/>
        </w:rPr>
        <w:t xml:space="preserve"> </w:t>
      </w:r>
      <w:r w:rsidR="00C6432B" w:rsidRPr="005F332B">
        <w:rPr>
          <w:rFonts w:ascii="Arial" w:hAnsi="Arial" w:cs="Arial"/>
        </w:rPr>
        <w:t>приводит свое коммерческое предложение</w:t>
      </w:r>
      <w:r w:rsidR="00951C6D">
        <w:rPr>
          <w:rFonts w:ascii="Arial" w:hAnsi="Arial" w:cs="Arial"/>
        </w:rPr>
        <w:t xml:space="preserve"> </w:t>
      </w:r>
      <w:r w:rsidR="00951C6D" w:rsidRPr="005F332B">
        <w:rPr>
          <w:rFonts w:ascii="Arial" w:hAnsi="Arial" w:cs="Arial"/>
        </w:rPr>
        <w:t xml:space="preserve">в </w:t>
      </w:r>
      <w:r w:rsidR="00951C6D">
        <w:rPr>
          <w:rFonts w:ascii="Arial" w:hAnsi="Arial" w:cs="Arial"/>
        </w:rPr>
        <w:t>соответствии с Приложением №4 (Расчет стоимости выполняемых работ) Договору</w:t>
      </w:r>
      <w:r w:rsidR="00C6432B" w:rsidRPr="005F332B">
        <w:rPr>
          <w:rFonts w:ascii="Arial" w:hAnsi="Arial" w:cs="Arial"/>
        </w:rPr>
        <w:t>, о</w:t>
      </w:r>
      <w:r w:rsidR="00C272A6" w:rsidRPr="005F332B">
        <w:rPr>
          <w:rFonts w:ascii="Arial" w:hAnsi="Arial" w:cs="Arial"/>
        </w:rPr>
        <w:t xml:space="preserve">пираясь на техническое задание </w:t>
      </w:r>
      <w:r w:rsidR="00C272A6" w:rsidRPr="005F332B">
        <w:rPr>
          <w:rFonts w:ascii="Arial" w:hAnsi="Arial"/>
        </w:rPr>
        <w:t>по отбору организации,</w:t>
      </w:r>
      <w:r w:rsidR="008027F2" w:rsidRPr="005F332B">
        <w:rPr>
          <w:rFonts w:ascii="Arial" w:hAnsi="Arial"/>
        </w:rPr>
        <w:t xml:space="preserve"> способной </w:t>
      </w:r>
      <w:r w:rsidR="00B111DE" w:rsidRPr="005F332B">
        <w:rPr>
          <w:rFonts w:ascii="Arial" w:hAnsi="Arial"/>
        </w:rPr>
        <w:t>выполнить работы</w:t>
      </w:r>
      <w:r w:rsidR="00C272A6" w:rsidRPr="005F332B">
        <w:rPr>
          <w:rFonts w:ascii="Arial" w:hAnsi="Arial"/>
        </w:rPr>
        <w:t xml:space="preserve"> </w:t>
      </w:r>
      <w:r w:rsidR="005F332B" w:rsidRPr="005F332B">
        <w:rPr>
          <w:rFonts w:ascii="Arial" w:hAnsi="Arial" w:cs="Arial"/>
        </w:rPr>
        <w:t xml:space="preserve">по корректировке проектной документации стадии «Р», разработанной организацией ООО «ПРОГРЕССТЕХ», по корректировке рабочей документации разработанной организацией ООО «Институт ИГП», по разработке рабочей документации «Автоматизация верхний уровень управления» объекта: «Комплексная </w:t>
      </w:r>
      <w:r w:rsidR="005F332B" w:rsidRPr="005F332B">
        <w:rPr>
          <w:rFonts w:ascii="Arial" w:hAnsi="Arial" w:cs="Arial"/>
        </w:rPr>
        <w:lastRenderedPageBreak/>
        <w:t xml:space="preserve">реконструкция базового склада горюче-смазочных материалов ООО «ТЗК «Северо-Запад» по адресу: г. Санкт-Петербург, ул. Пилотов, дом 35» </w:t>
      </w:r>
      <w:r w:rsidR="005F332B" w:rsidRPr="005F332B">
        <w:rPr>
          <w:rFonts w:ascii="Arial" w:hAnsi="Arial" w:cs="Arial"/>
          <w:lang w:val="en-US"/>
        </w:rPr>
        <w:t>I</w:t>
      </w:r>
      <w:r w:rsidR="005F332B" w:rsidRPr="005F332B">
        <w:rPr>
          <w:rFonts w:ascii="Arial" w:hAnsi="Arial" w:cs="Arial"/>
        </w:rPr>
        <w:t xml:space="preserve">, </w:t>
      </w:r>
      <w:r w:rsidR="005F332B" w:rsidRPr="005F332B">
        <w:rPr>
          <w:rFonts w:ascii="Arial" w:hAnsi="Arial" w:cs="Arial"/>
          <w:lang w:val="en-US"/>
        </w:rPr>
        <w:t>II</w:t>
      </w:r>
      <w:r w:rsidR="005F332B" w:rsidRPr="005F332B">
        <w:rPr>
          <w:rFonts w:ascii="Arial" w:hAnsi="Arial" w:cs="Arial"/>
        </w:rPr>
        <w:t xml:space="preserve"> и </w:t>
      </w:r>
      <w:r w:rsidR="005F332B" w:rsidRPr="005F332B">
        <w:rPr>
          <w:rFonts w:ascii="Arial" w:hAnsi="Arial" w:cs="Arial"/>
          <w:lang w:val="en-US"/>
        </w:rPr>
        <w:t>III</w:t>
      </w:r>
      <w:r w:rsidR="005F332B" w:rsidRPr="005F332B">
        <w:rPr>
          <w:rFonts w:ascii="Arial" w:hAnsi="Arial" w:cs="Arial"/>
        </w:rPr>
        <w:t xml:space="preserve"> этап</w:t>
      </w:r>
      <w:r w:rsidRPr="00AC16C2">
        <w:rPr>
          <w:rFonts w:ascii="Arial" w:hAnsi="Arial"/>
        </w:rPr>
        <w:t>)</w:t>
      </w:r>
      <w:r w:rsidR="00C6432B" w:rsidRPr="00AC16C2">
        <w:rPr>
          <w:rFonts w:ascii="Arial" w:hAnsi="Arial" w:cs="Arial"/>
        </w:rPr>
        <w:t>.</w:t>
      </w:r>
    </w:p>
    <w:p w:rsidR="00C6432B" w:rsidRPr="00951C6D" w:rsidRDefault="00391790" w:rsidP="004C34AA">
      <w:pPr>
        <w:ind w:firstLine="709"/>
        <w:jc w:val="both"/>
        <w:rPr>
          <w:rFonts w:ascii="Arial" w:hAnsi="Arial" w:cs="Arial"/>
        </w:rPr>
      </w:pPr>
      <w:r w:rsidRPr="00951C6D">
        <w:rPr>
          <w:rFonts w:ascii="Arial" w:hAnsi="Arial"/>
        </w:rPr>
        <w:t>Заявитель</w:t>
      </w:r>
      <w:r w:rsidR="00F44CB1" w:rsidRPr="00951C6D">
        <w:rPr>
          <w:rFonts w:ascii="Arial" w:hAnsi="Arial"/>
        </w:rPr>
        <w:t xml:space="preserve"> </w:t>
      </w:r>
      <w:r w:rsidR="001643FF" w:rsidRPr="00951C6D">
        <w:rPr>
          <w:rFonts w:ascii="Arial" w:hAnsi="Arial" w:cs="Arial"/>
        </w:rPr>
        <w:t>указывает о своем согласии с финансовыми условиями Органи</w:t>
      </w:r>
      <w:r w:rsidR="00BF4CA3" w:rsidRPr="00951C6D">
        <w:rPr>
          <w:rFonts w:ascii="Arial" w:hAnsi="Arial" w:cs="Arial"/>
        </w:rPr>
        <w:t>з</w:t>
      </w:r>
      <w:r w:rsidR="001643FF" w:rsidRPr="00951C6D">
        <w:rPr>
          <w:rFonts w:ascii="Arial" w:hAnsi="Arial" w:cs="Arial"/>
        </w:rPr>
        <w:t>атора отбора.</w:t>
      </w:r>
    </w:p>
    <w:p w:rsidR="000722B2" w:rsidRPr="00951C6D" w:rsidRDefault="000722B2" w:rsidP="000722B2">
      <w:pPr>
        <w:ind w:firstLine="708"/>
        <w:jc w:val="both"/>
        <w:rPr>
          <w:rFonts w:ascii="Arial" w:hAnsi="Arial" w:cs="Arial"/>
        </w:rPr>
      </w:pPr>
      <w:r w:rsidRPr="00951C6D">
        <w:rPr>
          <w:rFonts w:ascii="Arial" w:hAnsi="Arial" w:cs="Arial"/>
        </w:rPr>
        <w:t xml:space="preserve">Заявитель должен предоставить полный перечень работ, предлагаемых фирмой по предложению данного отбора. Данное коммерческое предложение сопровождается таблицами коммерческих показателей.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предложений на участие в отборе будет отдано показателю, содержащемуся в таблице.  </w:t>
      </w:r>
    </w:p>
    <w:p w:rsidR="000722B2" w:rsidRPr="00951C6D" w:rsidRDefault="000722B2" w:rsidP="000722B2">
      <w:pPr>
        <w:ind w:firstLine="708"/>
        <w:jc w:val="both"/>
        <w:rPr>
          <w:rFonts w:ascii="Arial" w:hAnsi="Arial" w:cs="Arial"/>
        </w:rPr>
      </w:pPr>
      <w:r w:rsidRPr="00951C6D">
        <w:rPr>
          <w:rFonts w:ascii="Arial" w:hAnsi="Arial" w:cs="Arial"/>
        </w:rPr>
        <w:t>- Заявитель заполняет столбец №4 таблицы;</w:t>
      </w:r>
    </w:p>
    <w:p w:rsidR="000722B2" w:rsidRPr="00951C6D" w:rsidRDefault="000722B2" w:rsidP="000722B2">
      <w:pPr>
        <w:ind w:firstLine="708"/>
        <w:jc w:val="both"/>
        <w:rPr>
          <w:rFonts w:ascii="Arial" w:hAnsi="Arial" w:cs="Arial"/>
        </w:rPr>
      </w:pPr>
      <w:r w:rsidRPr="00951C6D">
        <w:rPr>
          <w:rFonts w:ascii="Arial" w:hAnsi="Arial" w:cs="Arial"/>
        </w:rPr>
        <w:t xml:space="preserve">- Указанное значение суммы равно итоговой цене предложения Заявителя; </w:t>
      </w:r>
    </w:p>
    <w:p w:rsidR="00C6432B" w:rsidRPr="00951C6D" w:rsidRDefault="000722B2" w:rsidP="000722B2">
      <w:pPr>
        <w:ind w:firstLine="708"/>
        <w:jc w:val="both"/>
        <w:rPr>
          <w:rFonts w:ascii="Arial" w:hAnsi="Arial" w:cs="Arial"/>
        </w:rPr>
      </w:pPr>
      <w:r w:rsidRPr="00951C6D">
        <w:rPr>
          <w:rFonts w:ascii="Arial" w:hAnsi="Arial" w:cs="Arial"/>
        </w:rPr>
        <w:t>- 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Заявителя на подготовку договора данное предложение следует подготовить так, чтобы его можно было с минимальными изменениями включить в договор</w:t>
      </w:r>
      <w:r w:rsidR="00F40198" w:rsidRPr="00951C6D">
        <w:rPr>
          <w:rFonts w:ascii="Arial" w:hAnsi="Arial" w:cs="Arial"/>
        </w:rPr>
        <w:t xml:space="preserve">.  </w:t>
      </w: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29" w:name="_Hlt22846931"/>
      <w:bookmarkStart w:id="30" w:name="_Ref93264992"/>
      <w:bookmarkStart w:id="31" w:name="_Ref93265116"/>
      <w:bookmarkStart w:id="32" w:name="_Toc156792957"/>
      <w:bookmarkEnd w:id="29"/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33" w:name="_Ref280628970"/>
      <w:r w:rsidRPr="00C6432B">
        <w:rPr>
          <w:rStyle w:val="30"/>
          <w:rFonts w:ascii="Arial" w:hAnsi="Arial"/>
          <w:color w:val="000000"/>
        </w:rPr>
        <w:t>Форма №</w:t>
      </w:r>
      <w:bookmarkEnd w:id="33"/>
      <w:r w:rsidR="00F40198">
        <w:rPr>
          <w:rStyle w:val="30"/>
          <w:rFonts w:ascii="Arial" w:hAnsi="Arial"/>
          <w:color w:val="000000"/>
        </w:rPr>
        <w:t>7</w:t>
      </w:r>
    </w:p>
    <w:p w:rsidR="00E71D6D" w:rsidRDefault="00E71D6D" w:rsidP="00C6432B">
      <w:pPr>
        <w:shd w:val="clear" w:color="auto" w:fill="FFFFFF"/>
        <w:spacing w:line="274" w:lineRule="exact"/>
        <w:jc w:val="right"/>
        <w:rPr>
          <w:rStyle w:val="30"/>
          <w:rFonts w:ascii="Arial" w:hAnsi="Arial"/>
          <w:color w:val="000000"/>
        </w:rPr>
      </w:pPr>
      <w:r>
        <w:rPr>
          <w:rStyle w:val="30"/>
          <w:rFonts w:ascii="Arial" w:hAnsi="Arial"/>
          <w:color w:val="000000"/>
        </w:rPr>
        <w:t>График финансирования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</w:rPr>
      </w:pPr>
      <w:r w:rsidRPr="00C6432B">
        <w:rPr>
          <w:rFonts w:ascii="Arial" w:hAnsi="Arial" w:cs="Arial"/>
          <w:b/>
          <w:bCs/>
        </w:rPr>
        <w:t xml:space="preserve">                       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финансовом положении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8"/>
        <w:gridCol w:w="2725"/>
      </w:tblGrid>
      <w:tr w:rsidR="00C6432B" w:rsidRPr="00C6432B" w:rsidTr="00A96243">
        <w:trPr>
          <w:trHeight w:val="616"/>
        </w:trPr>
        <w:tc>
          <w:tcPr>
            <w:tcW w:w="573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Финансовые сведения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Прогноз на следующий год</w:t>
            </w:r>
          </w:p>
        </w:tc>
      </w:tr>
      <w:tr w:rsidR="00C6432B" w:rsidRPr="00C6432B" w:rsidTr="00A96243">
        <w:trPr>
          <w:trHeight w:val="483"/>
        </w:trPr>
        <w:tc>
          <w:tcPr>
            <w:tcW w:w="573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3310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6432B" w:rsidRPr="00C6432B" w:rsidTr="00A96243">
        <w:trPr>
          <w:trHeight w:val="91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2.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Валюта баланса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3.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7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4.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Запасы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38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5.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6.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7.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22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8.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9.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480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10.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6432B">
              <w:rPr>
                <w:rFonts w:ascii="Arial" w:hAnsi="Arial" w:cs="Arial"/>
              </w:rPr>
              <w:t>Внеоборотные</w:t>
            </w:r>
            <w:proofErr w:type="spellEnd"/>
            <w:r w:rsidRPr="00C6432B">
              <w:rPr>
                <w:rFonts w:ascii="Arial" w:hAnsi="Arial" w:cs="Arial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деловой репутации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(участие в судебных разбирательствах)</w:t>
      </w:r>
    </w:p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C6432B" w:rsidTr="00A96243"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C6432B" w:rsidTr="00A96243">
        <w:trPr>
          <w:trHeight w:val="440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0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17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2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  <w:sz w:val="20"/>
          <w:szCs w:val="20"/>
        </w:rPr>
      </w:pPr>
      <w:r w:rsidRPr="00C6432B">
        <w:rPr>
          <w:rFonts w:ascii="Arial" w:hAnsi="Arial" w:cs="Arial"/>
          <w:sz w:val="20"/>
          <w:szCs w:val="20"/>
        </w:rPr>
        <w:t xml:space="preserve">Примечание: </w:t>
      </w:r>
      <w:r w:rsidR="00391790" w:rsidRPr="0003336F">
        <w:rPr>
          <w:rFonts w:ascii="Arial" w:hAnsi="Arial" w:cs="Arial"/>
          <w:sz w:val="20"/>
          <w:szCs w:val="20"/>
        </w:rPr>
        <w:t>Заявитель</w:t>
      </w:r>
      <w:r w:rsidR="00F44CB1">
        <w:rPr>
          <w:rFonts w:ascii="Arial" w:hAnsi="Arial" w:cs="Arial"/>
          <w:sz w:val="20"/>
          <w:szCs w:val="20"/>
        </w:rPr>
        <w:t xml:space="preserve"> </w:t>
      </w:r>
      <w:r w:rsidRPr="00C6432B">
        <w:rPr>
          <w:rFonts w:ascii="Arial" w:hAnsi="Arial" w:cs="Arial"/>
          <w:sz w:val="20"/>
          <w:szCs w:val="20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C6432B" w:rsidSect="00DD24E9">
          <w:footerReference w:type="even" r:id="rId12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A03869" w:rsidRDefault="007260D0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34" w:name="_Toc156792978"/>
      <w:bookmarkEnd w:id="30"/>
      <w:bookmarkEnd w:id="31"/>
      <w:bookmarkEnd w:id="32"/>
      <w:r>
        <w:rPr>
          <w:rStyle w:val="30"/>
          <w:rFonts w:ascii="Arial" w:hAnsi="Arial"/>
          <w:color w:val="000000"/>
        </w:rPr>
        <w:t>Форма №8</w:t>
      </w:r>
    </w:p>
    <w:p w:rsidR="00A03869" w:rsidRPr="00A03869" w:rsidRDefault="00A03869" w:rsidP="00A03869">
      <w:pPr>
        <w:jc w:val="right"/>
        <w:rPr>
          <w:rStyle w:val="30"/>
          <w:rFonts w:ascii="Arial" w:hAnsi="Arial"/>
          <w:color w:val="000000"/>
        </w:rPr>
      </w:pPr>
      <w:r>
        <w:rPr>
          <w:rStyle w:val="30"/>
          <w:rFonts w:ascii="Arial" w:hAnsi="Arial"/>
          <w:color w:val="000000"/>
        </w:rPr>
        <w:t>Соглашение о конфиденциальности</w:t>
      </w:r>
    </w:p>
    <w:p w:rsidR="00715D88" w:rsidRPr="00C6432B" w:rsidRDefault="00715D88" w:rsidP="00715D88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715D88" w:rsidRPr="00C6432B" w:rsidRDefault="00715D88" w:rsidP="00715D88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715D88" w:rsidRPr="00C6432B" w:rsidRDefault="00715D88" w:rsidP="00715D88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45C9C" w:rsidRDefault="00B45C9C" w:rsidP="00B45C9C">
      <w:pPr>
        <w:spacing w:line="288" w:lineRule="auto"/>
        <w:jc w:val="center"/>
        <w:rPr>
          <w:rStyle w:val="30"/>
          <w:rFonts w:ascii="Arial" w:hAnsi="Arial"/>
          <w:color w:val="000000"/>
        </w:rPr>
      </w:pP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  <w:b/>
        </w:rPr>
        <w:t>Соглашение о конфиденциальности</w:t>
      </w: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</w:p>
    <w:p w:rsidR="00B45C9C" w:rsidRDefault="00B45C9C" w:rsidP="00B45C9C">
      <w:pPr>
        <w:tabs>
          <w:tab w:val="left" w:pos="6300"/>
        </w:tabs>
        <w:spacing w:line="288" w:lineRule="auto"/>
        <w:jc w:val="both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</w:rPr>
        <w:t>г. Санкт-Петербург</w:t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  <w:t xml:space="preserve">        «__» _________20__ г.</w:t>
      </w: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 w:rsidRPr="001064FE">
        <w:rPr>
          <w:rFonts w:ascii="Arial" w:hAnsi="Arial" w:cs="Arial"/>
          <w:b/>
          <w:snapToGrid w:val="0"/>
        </w:rPr>
        <w:t>Общество с ограниченной ответственностью «ТЗК «Северо-Запад»</w:t>
      </w:r>
      <w:r w:rsidR="001064FE">
        <w:rPr>
          <w:rFonts w:ascii="Arial" w:hAnsi="Arial" w:cs="Arial"/>
          <w:snapToGrid w:val="0"/>
        </w:rPr>
        <w:t xml:space="preserve"> </w:t>
      </w:r>
      <w:r w:rsidR="001064FE" w:rsidRPr="001064FE">
        <w:rPr>
          <w:rFonts w:ascii="Arial" w:hAnsi="Arial" w:cs="Arial"/>
          <w:b/>
          <w:snapToGrid w:val="0"/>
        </w:rPr>
        <w:t>(ООО «ТЗК «Северо-Запад»)</w:t>
      </w:r>
      <w:r>
        <w:rPr>
          <w:rFonts w:ascii="Arial" w:hAnsi="Arial" w:cs="Arial"/>
          <w:snapToGrid w:val="0"/>
        </w:rPr>
        <w:t xml:space="preserve">, именуемое в дальнейшем «Общество», в лице </w:t>
      </w:r>
      <w:proofErr w:type="spellStart"/>
      <w:r w:rsidR="004363BE">
        <w:rPr>
          <w:rFonts w:ascii="Arial" w:hAnsi="Arial" w:cs="Arial"/>
          <w:snapToGrid w:val="0"/>
        </w:rPr>
        <w:t>И.о</w:t>
      </w:r>
      <w:proofErr w:type="spellEnd"/>
      <w:r w:rsidR="004363BE">
        <w:rPr>
          <w:rFonts w:ascii="Arial" w:hAnsi="Arial" w:cs="Arial"/>
          <w:snapToGrid w:val="0"/>
        </w:rPr>
        <w:t>. г</w:t>
      </w:r>
      <w:r w:rsidR="001064FE">
        <w:rPr>
          <w:rFonts w:ascii="Arial" w:hAnsi="Arial" w:cs="Arial"/>
          <w:snapToGrid w:val="0"/>
        </w:rPr>
        <w:t xml:space="preserve">енерального директора </w:t>
      </w:r>
      <w:r w:rsidR="004363BE">
        <w:rPr>
          <w:rFonts w:ascii="Arial" w:hAnsi="Arial" w:cs="Arial"/>
          <w:snapToGrid w:val="0"/>
        </w:rPr>
        <w:t>Бахмета Андрея Анатольевича</w:t>
      </w:r>
      <w:r>
        <w:rPr>
          <w:rFonts w:ascii="Arial" w:hAnsi="Arial" w:cs="Arial"/>
          <w:snapToGrid w:val="0"/>
        </w:rPr>
        <w:t xml:space="preserve">, действующего на основании </w:t>
      </w:r>
      <w:r w:rsidR="004363BE">
        <w:rPr>
          <w:rFonts w:ascii="Arial" w:hAnsi="Arial" w:cs="Arial"/>
          <w:snapToGrid w:val="0"/>
        </w:rPr>
        <w:t>Доверенности № Д/11 от 01.11.2017 г.</w:t>
      </w:r>
      <w:r>
        <w:rPr>
          <w:rFonts w:ascii="Arial" w:hAnsi="Arial" w:cs="Arial"/>
          <w:snapToGrid w:val="0"/>
        </w:rPr>
        <w:t xml:space="preserve">, с одной стороны, и </w:t>
      </w:r>
      <w:r w:rsidRPr="00F77FFC">
        <w:rPr>
          <w:rFonts w:ascii="Arial" w:hAnsi="Arial" w:cs="Arial"/>
          <w:b/>
          <w:snapToGrid w:val="0"/>
        </w:rPr>
        <w:t>_________________ (___________)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i/>
          <w:snapToGrid w:val="0"/>
        </w:rPr>
        <w:t>(указать полное и сокращенное наименование организации)</w:t>
      </w:r>
      <w:r>
        <w:rPr>
          <w:rFonts w:ascii="Arial" w:hAnsi="Arial" w:cs="Arial"/>
          <w:snapToGrid w:val="0"/>
        </w:rPr>
        <w:t xml:space="preserve">, </w:t>
      </w:r>
      <w:bookmarkStart w:id="35" w:name="_GoBack"/>
      <w:bookmarkEnd w:id="35"/>
      <w:r>
        <w:rPr>
          <w:rFonts w:ascii="Arial" w:hAnsi="Arial" w:cs="Arial"/>
          <w:snapToGrid w:val="0"/>
        </w:rPr>
        <w:t>именуемое в дальнейшем «</w:t>
      </w:r>
      <w:r w:rsidR="00016315">
        <w:rPr>
          <w:rFonts w:ascii="Arial" w:hAnsi="Arial" w:cs="Arial"/>
          <w:snapToGrid w:val="0"/>
        </w:rPr>
        <w:t>Компания</w:t>
      </w:r>
      <w:r>
        <w:rPr>
          <w:rFonts w:ascii="Arial" w:hAnsi="Arial" w:cs="Arial"/>
          <w:snapToGrid w:val="0"/>
        </w:rPr>
        <w:t xml:space="preserve">», в лице ________________ </w:t>
      </w:r>
      <w:r>
        <w:rPr>
          <w:rFonts w:ascii="Arial" w:hAnsi="Arial" w:cs="Arial"/>
          <w:i/>
          <w:snapToGrid w:val="0"/>
        </w:rPr>
        <w:t>(указать должность, фамилию, имя, отчество уполномоченного лица)</w:t>
      </w:r>
      <w:r>
        <w:rPr>
          <w:rFonts w:ascii="Arial" w:hAnsi="Arial" w:cs="Arial"/>
          <w:snapToGrid w:val="0"/>
        </w:rPr>
        <w:t xml:space="preserve">, действующего(ей) на основании ____________________, с другой стороны, именуемые в дальнейшем </w:t>
      </w:r>
      <w:r>
        <w:rPr>
          <w:rFonts w:ascii="Arial" w:hAnsi="Arial" w:cs="Arial"/>
          <w:bCs/>
          <w:snapToGrid w:val="0"/>
        </w:rPr>
        <w:t>«Стороны»,</w:t>
      </w:r>
      <w:r>
        <w:rPr>
          <w:rFonts w:ascii="Arial" w:hAnsi="Arial" w:cs="Arial"/>
          <w:snapToGrid w:val="0"/>
        </w:rPr>
        <w:t xml:space="preserve"> заключили настоящее Соглашение о </w:t>
      </w:r>
      <w:r>
        <w:rPr>
          <w:rFonts w:ascii="Arial" w:hAnsi="Arial" w:cs="Arial"/>
          <w:bCs/>
          <w:snapToGrid w:val="0"/>
        </w:rPr>
        <w:t>нижеследующем: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1. </w:t>
      </w:r>
      <w:r w:rsidRPr="005F332B">
        <w:rPr>
          <w:rFonts w:ascii="Arial" w:hAnsi="Arial" w:cs="Arial"/>
          <w:snapToGrid w:val="0"/>
        </w:rPr>
        <w:t xml:space="preserve">Стороны в связи с проведением процедуры </w:t>
      </w:r>
      <w:r w:rsidR="00715D88" w:rsidRPr="005F332B">
        <w:rPr>
          <w:rFonts w:ascii="Arial" w:hAnsi="Arial" w:cs="Arial"/>
          <w:snapToGrid w:val="0"/>
        </w:rPr>
        <w:t xml:space="preserve">отбора </w:t>
      </w:r>
      <w:r w:rsidRPr="005F332B">
        <w:rPr>
          <w:rFonts w:ascii="Arial" w:hAnsi="Arial" w:cs="Arial"/>
          <w:snapToGrid w:val="0"/>
        </w:rPr>
        <w:t>организации</w:t>
      </w:r>
      <w:r w:rsidR="00016315" w:rsidRPr="005F332B">
        <w:rPr>
          <w:rFonts w:ascii="Arial" w:hAnsi="Arial" w:cs="Arial"/>
          <w:snapToGrid w:val="0"/>
        </w:rPr>
        <w:t>, способной</w:t>
      </w:r>
      <w:r w:rsidRPr="005F332B">
        <w:rPr>
          <w:rFonts w:ascii="Arial" w:hAnsi="Arial" w:cs="Arial"/>
          <w:snapToGrid w:val="0"/>
        </w:rPr>
        <w:t xml:space="preserve"> </w:t>
      </w:r>
      <w:r w:rsidR="00375F82" w:rsidRPr="005F332B">
        <w:rPr>
          <w:rFonts w:ascii="Arial" w:hAnsi="Arial" w:cs="Arial"/>
        </w:rPr>
        <w:t>выполнить работы</w:t>
      </w:r>
      <w:r w:rsidR="00715D88" w:rsidRPr="005F332B">
        <w:rPr>
          <w:rFonts w:ascii="Arial" w:hAnsi="Arial" w:cs="Arial"/>
        </w:rPr>
        <w:t xml:space="preserve"> </w:t>
      </w:r>
      <w:r w:rsidR="005F332B" w:rsidRPr="005F332B">
        <w:rPr>
          <w:rFonts w:ascii="Arial" w:hAnsi="Arial" w:cs="Arial"/>
        </w:rPr>
        <w:t xml:space="preserve">по корректировке проектной документации стадии «Р», разработанной организацией ООО «ПРОГРЕССТЕХ», по корректировке рабочей документации разработанной организацией ООО «Институт ИГП», по разработке рабочей документации «Автоматизация верхний уровень управления» объекта: «Комплексная реконструкция базового склада горюче-смазочных материалов ООО «ТЗК «Северо-Запад» по адресу: г. Санкт-Петербург, ул. Пилотов, дом 35» </w:t>
      </w:r>
      <w:r w:rsidR="005F332B" w:rsidRPr="005F332B">
        <w:rPr>
          <w:rFonts w:ascii="Arial" w:hAnsi="Arial" w:cs="Arial"/>
          <w:lang w:val="en-US"/>
        </w:rPr>
        <w:t>I</w:t>
      </w:r>
      <w:r w:rsidR="005F332B" w:rsidRPr="005F332B">
        <w:rPr>
          <w:rFonts w:ascii="Arial" w:hAnsi="Arial" w:cs="Arial"/>
        </w:rPr>
        <w:t xml:space="preserve">, </w:t>
      </w:r>
      <w:r w:rsidR="005F332B" w:rsidRPr="005F332B">
        <w:rPr>
          <w:rFonts w:ascii="Arial" w:hAnsi="Arial" w:cs="Arial"/>
          <w:lang w:val="en-US"/>
        </w:rPr>
        <w:t>II</w:t>
      </w:r>
      <w:r w:rsidR="005F332B" w:rsidRPr="005F332B">
        <w:rPr>
          <w:rFonts w:ascii="Arial" w:hAnsi="Arial" w:cs="Arial"/>
        </w:rPr>
        <w:t xml:space="preserve"> и </w:t>
      </w:r>
      <w:r w:rsidR="005F332B" w:rsidRPr="005F332B">
        <w:rPr>
          <w:rFonts w:ascii="Arial" w:hAnsi="Arial" w:cs="Arial"/>
          <w:lang w:val="en-US"/>
        </w:rPr>
        <w:t>III</w:t>
      </w:r>
      <w:r w:rsidR="005F332B" w:rsidRPr="005F332B">
        <w:rPr>
          <w:rFonts w:ascii="Arial" w:hAnsi="Arial" w:cs="Arial"/>
        </w:rPr>
        <w:t xml:space="preserve"> этап</w:t>
      </w:r>
      <w:r w:rsidRPr="005F332B">
        <w:rPr>
          <w:rFonts w:ascii="Arial" w:hAnsi="Arial" w:cs="Arial"/>
        </w:rPr>
        <w:t>,</w:t>
      </w:r>
      <w:r w:rsidRPr="005F332B">
        <w:rPr>
          <w:rFonts w:ascii="Arial" w:hAnsi="Arial" w:cs="Arial"/>
          <w:b/>
        </w:rPr>
        <w:t xml:space="preserve"> </w:t>
      </w:r>
      <w:r w:rsidRPr="005F332B">
        <w:rPr>
          <w:rFonts w:ascii="Arial" w:hAnsi="Arial" w:cs="Arial"/>
          <w:snapToGrid w:val="0"/>
        </w:rPr>
        <w:t>принимают на себя обязательства по предоставлению друг другу и неразглашению информации, составляющей коммерческую тайну, и иной конфиденциальной информации</w:t>
      </w:r>
      <w:r>
        <w:rPr>
          <w:rFonts w:ascii="Arial" w:hAnsi="Arial" w:cs="Arial"/>
          <w:snapToGrid w:val="0"/>
        </w:rPr>
        <w:t xml:space="preserve"> (далее – Конфиденциальная информация), в соответствии с условиями настоящего Соглашения.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 Термины, применяемые в настоящем Соглашении, означают следующее: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информация, составляющая коммерческую тайну</w:t>
      </w:r>
      <w:r>
        <w:rPr>
          <w:rFonts w:ascii="Arial" w:hAnsi="Arial" w:cs="Arial"/>
          <w:snapToGrid w:val="0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snapToGrid w:val="0"/>
        </w:rPr>
        <w:lastRenderedPageBreak/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  <w:r>
        <w:rPr>
          <w:rFonts w:ascii="Arial" w:hAnsi="Arial" w:cs="Arial"/>
          <w:bCs/>
          <w:snapToGrid w:val="0"/>
        </w:rPr>
        <w:t xml:space="preserve">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носители информации</w:t>
      </w:r>
      <w:r>
        <w:rPr>
          <w:rFonts w:ascii="Arial" w:hAnsi="Arial" w:cs="Arial"/>
          <w:snapToGrid w:val="0"/>
        </w:rPr>
        <w:t xml:space="preserve"> – материальные объекты, в которых Конфиденциальная информация находит свое отображение в виде символов, технических решений и процессов;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гриф конфиденциальности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>–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реквизит, свидетельствующий о конфиденциальности информации, проставляемый на носителе данной информации.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</w:t>
      </w:r>
      <w:r w:rsidR="00483B21">
        <w:rPr>
          <w:rFonts w:ascii="Arial" w:hAnsi="Arial" w:cs="Arial"/>
          <w:snapToGrid w:val="0"/>
        </w:rPr>
        <w:t>Общества</w:t>
      </w:r>
      <w:r>
        <w:rPr>
          <w:rFonts w:ascii="Arial" w:hAnsi="Arial" w:cs="Arial"/>
          <w:snapToGrid w:val="0"/>
        </w:rPr>
        <w:t xml:space="preserve">, проставляется гриф конфиденциальности: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Коммерческая тайна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Общества,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информации, за исключением персональных данных)</w:t>
      </w:r>
      <w:r>
        <w:rPr>
          <w:rFonts w:ascii="Arial" w:hAnsi="Arial" w:cs="Arial"/>
          <w:snapToGrid w:val="0"/>
        </w:rPr>
        <w:t xml:space="preserve">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Конфиденциально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>, проставляется гриф конфиденциальности: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  <w:hideMark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Коммерческая тайна                                                         ______________________ 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 xml:space="preserve">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информации)</w:t>
      </w:r>
      <w:r>
        <w:rPr>
          <w:rFonts w:ascii="Arial" w:hAnsi="Arial" w:cs="Arial"/>
          <w:snapToGrid w:val="0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(указать гриф </w:t>
            </w:r>
            <w:r>
              <w:rPr>
                <w:rFonts w:ascii="Arial" w:hAnsi="Arial" w:cs="Arial"/>
                <w:i/>
                <w:snapToGrid w:val="0"/>
              </w:rPr>
              <w:lastRenderedPageBreak/>
              <w:t>конфиденциальности, установленный в данной организации для таких видов Конфиденциальной информации)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разглашение Конфиденциальной информации –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</w:rPr>
        <w:t>3. В целях исполнения предмета настоящего Соглашения Стороны обязуются: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Передавать носители Конфиденциальной информации с сопроводительным письмом или оформлять факт передачи актом приема-передачи, подписываемым их уполномоченными представителями.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 В разумные сроки уведомлять друг друга в письменной форме о лицах, уполномоченных на прием и передачу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3.3. Осуществлять передачу Конфиденциальной информации заказными почтовыми отправлениями, с использованием экспресс-почты, фельдъегерской или специальной связи либо работниками Сторон (нарочными).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 Не передавать друг другу Конфиденциальную информацию по открытым каналам связи, в том числе с использованием факсимильной связи и сети Интернет, без принятия соответствующих мер защиты, удовлетворяющих обе стороны.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3.5. Осуществлять защиту Конфиденциальной информации, обеспечивающую ее сохранность (неразглашение).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3.6. Использовать Конфиденциальную информацию строго в целях исполнения обязательств, предусмотренных пунктом 1 настоящего Соглашения. При этом не осуществлять без предварительного письменного согласия Стороны, передавшей Конфиденциальную информацию (далее – Передающая сторона), продажу информации, ее обмен, опубликование либо разглашение иным способом, в том числе посредством ксерокопирования, воспроизведения или с использованием электронных носителей, за исключением случаев, если: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 от Стороны, получившей Конфиденциальную информацию (далее – Получатель), требуется передать эту Конфиденциальную информацию органам государственной власти, иным государственным органам, органам местного самоуправления в соответствии с действующим законодательством.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передачу;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передача Конфиденциальной информации своим работникам и должностным лицам вызвана неотложностью исполнения Получателем обязательств, предусмотренных пунктом 1 настоящего соглашения, при условии, что Получатель несет ответственность за выполнение требований по защите Конфиденциальной информации лицами, которым в соответствии с настоящим пунктом сообщается эта Конфиденциальная информация.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3.7.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Обработка передаваемых сторонами персональных данных осуществляется с учетом требований законодательства Российской Федерации и положений внутренних локальных нормативных актов Сторон, регламентирующих вопросы обработки персональных данных </w:t>
      </w:r>
      <w:r>
        <w:rPr>
          <w:rFonts w:ascii="Arial" w:hAnsi="Arial" w:cs="Arial"/>
          <w:i/>
        </w:rPr>
        <w:t>(данный абзац включается в случае передачи в соответствии с настоящим Соглашением персональных данных субъектов персональных данных).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3.8. Незамедлительно информировать друг друга о случаях разглашения Конфиденциальной информации, организовать расследование этих фактов.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При проведении расследования фактов разглашения Конфиденциальной информации Стороны по взаимному соглашению вправе направлять друг другу специалистов в области защиты информации. Оплата расходов, связанных с командированием таких специалистов, производится Стороной, допустившей разглашение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Сторона, допустившая разглашение Конфиденциальной информации, возмещает убытки, понесенные другой Стороной в связи с разглашением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4. Контроль за соблюдением порядка использования и хранения Конфиденциальной информации, передаваемой Сторонами друг другу в соответствии с условиями настоящего Соглашения, возлагается в </w:t>
      </w:r>
      <w:r>
        <w:rPr>
          <w:rFonts w:ascii="Arial" w:hAnsi="Arial" w:cs="Arial"/>
          <w:snapToGrid w:val="0"/>
        </w:rPr>
        <w:t>Обществе</w:t>
      </w:r>
      <w:r>
        <w:rPr>
          <w:rFonts w:ascii="Arial" w:hAnsi="Arial" w:cs="Arial"/>
          <w:snapToGrid w:val="0"/>
          <w:spacing w:val="-1"/>
        </w:rPr>
        <w:t xml:space="preserve"> на </w:t>
      </w:r>
      <w:r>
        <w:rPr>
          <w:rFonts w:ascii="Arial" w:hAnsi="Arial" w:cs="Arial"/>
          <w:snapToGrid w:val="0"/>
          <w:spacing w:val="-1"/>
          <w:sz w:val="22"/>
          <w:szCs w:val="20"/>
        </w:rPr>
        <w:t>генерального директора</w:t>
      </w:r>
      <w:r>
        <w:rPr>
          <w:rFonts w:ascii="Arial" w:hAnsi="Arial" w:cs="Arial"/>
          <w:snapToGrid w:val="0"/>
          <w:spacing w:val="-1"/>
        </w:rPr>
        <w:t xml:space="preserve">, а в </w:t>
      </w:r>
      <w:r w:rsidR="001064FE">
        <w:rPr>
          <w:rFonts w:ascii="Arial" w:hAnsi="Arial" w:cs="Arial"/>
          <w:snapToGrid w:val="0"/>
          <w:spacing w:val="-1"/>
        </w:rPr>
        <w:t>Компании</w:t>
      </w:r>
      <w:r>
        <w:rPr>
          <w:rFonts w:ascii="Arial" w:hAnsi="Arial" w:cs="Arial"/>
          <w:snapToGrid w:val="0"/>
          <w:spacing w:val="-1"/>
        </w:rPr>
        <w:t xml:space="preserve"> - на _____________ </w:t>
      </w:r>
      <w:r>
        <w:rPr>
          <w:rFonts w:ascii="Arial" w:hAnsi="Arial" w:cs="Arial"/>
          <w:i/>
          <w:snapToGrid w:val="0"/>
          <w:spacing w:val="-1"/>
        </w:rPr>
        <w:t>(указать наименование подразделения организации или должности)</w:t>
      </w:r>
      <w:r>
        <w:rPr>
          <w:rFonts w:ascii="Arial" w:hAnsi="Arial" w:cs="Arial"/>
          <w:snapToGrid w:val="0"/>
          <w:spacing w:val="-1"/>
        </w:rPr>
        <w:t>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5. Передающая Сторона остается обладателем переданной Конфиденциальной информации. Передающая Сторона вправе потребовать от Получателя вернуть ей все носители Конфиденциальной информации в любое время, направив Получателю уведомление в письменной форме. В течение 15 (пятнадцати) дней после получения такого уведомления Получатель должен вернуть все носители Конфиденциальной информации и уничтожить все их копии (включая электронные образы документов), имеющиеся в его распоряжении, а также в распоряжении лиц, которым он передал с соблюдением условий настоящего Соглашения носители Конфиденциальной информации, кроме случаев, когда Получатель в соответствии с законодательством Российской Федерации обязан хранить один экземпляр носителя Конфиденциальной информации, полученный от Передающей Стороны для исполнения обязательств, предусмотренных пунктом 1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носителей Конфиденциальной информации, переданных Передающей Стороной, и уничтожение всех и любых их копий (включая электронные образы документов).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В случае если в целях исполнения обязательств, предусмотренных пунктом 1 настоящего Соглашения, Конфиденциальная информация, переданная Передающей Стороной Получателю, передается Получателем его аффилированным лицам, </w:t>
      </w:r>
      <w:r>
        <w:rPr>
          <w:rFonts w:ascii="Arial" w:hAnsi="Arial" w:cs="Arial"/>
          <w:snapToGrid w:val="0"/>
          <w:spacing w:val="-1"/>
        </w:rPr>
        <w:lastRenderedPageBreak/>
        <w:t>ответственность за обеспечение переданной им Конфиденциальной информации несет Получатель.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6. Настоящее Соглашение толкуется и регулируется в соответствии с законодательством Российской Федерации.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7. Любые поправки, изменения и дополнения к настоящему Соглашению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bCs/>
          <w:snapToGrid w:val="0"/>
          <w:spacing w:val="-4"/>
        </w:rPr>
        <w:t xml:space="preserve">8. </w:t>
      </w:r>
      <w:r>
        <w:rPr>
          <w:rFonts w:ascii="Arial" w:hAnsi="Arial" w:cs="Arial"/>
          <w:snapToGrid w:val="0"/>
          <w:spacing w:val="-1"/>
        </w:rPr>
        <w:t>Настоящее Соглашение вступает в силу с даты его подписания Сторонами и действует в течении 2-х (двух) лет с даты подписания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i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9. Конфиденциальная информация, полученная Сторонами, не п</w:t>
      </w:r>
      <w:r w:rsidR="003D3CB5">
        <w:rPr>
          <w:rFonts w:ascii="Arial" w:hAnsi="Arial" w:cs="Arial"/>
          <w:snapToGrid w:val="0"/>
          <w:spacing w:val="-1"/>
        </w:rPr>
        <w:t>одлежит разглашению в течение 2</w:t>
      </w:r>
      <w:r w:rsidR="003D3CB5" w:rsidRPr="003D3CB5">
        <w:rPr>
          <w:rFonts w:ascii="Arial" w:hAnsi="Arial" w:cs="Arial"/>
          <w:snapToGrid w:val="0"/>
          <w:spacing w:val="-1"/>
        </w:rPr>
        <w:t>-</w:t>
      </w:r>
      <w:r>
        <w:rPr>
          <w:rFonts w:ascii="Arial" w:hAnsi="Arial" w:cs="Arial"/>
          <w:snapToGrid w:val="0"/>
          <w:spacing w:val="-1"/>
        </w:rPr>
        <w:t xml:space="preserve">х </w:t>
      </w:r>
      <w:r>
        <w:rPr>
          <w:rFonts w:ascii="Arial" w:hAnsi="Arial" w:cs="Arial"/>
          <w:i/>
          <w:snapToGrid w:val="0"/>
          <w:spacing w:val="-1"/>
        </w:rPr>
        <w:t>(</w:t>
      </w:r>
      <w:r w:rsidRPr="00CC3134">
        <w:rPr>
          <w:rFonts w:ascii="Arial" w:hAnsi="Arial" w:cs="Arial"/>
          <w:snapToGrid w:val="0"/>
          <w:spacing w:val="-1"/>
        </w:rPr>
        <w:t>двух</w:t>
      </w:r>
      <w:r>
        <w:rPr>
          <w:rFonts w:ascii="Arial" w:hAnsi="Arial" w:cs="Arial"/>
          <w:i/>
          <w:snapToGrid w:val="0"/>
          <w:spacing w:val="-1"/>
        </w:rPr>
        <w:t xml:space="preserve">) </w:t>
      </w:r>
      <w:r w:rsidR="001064FE">
        <w:rPr>
          <w:rFonts w:ascii="Arial" w:hAnsi="Arial" w:cs="Arial"/>
          <w:snapToGrid w:val="0"/>
          <w:spacing w:val="-1"/>
        </w:rPr>
        <w:t>лет</w:t>
      </w:r>
      <w:r>
        <w:rPr>
          <w:rFonts w:ascii="Arial" w:hAnsi="Arial" w:cs="Arial"/>
          <w:snapToGrid w:val="0"/>
          <w:spacing w:val="-1"/>
        </w:rPr>
        <w:t xml:space="preserve"> с даты </w:t>
      </w:r>
      <w:r w:rsidR="001064FE" w:rsidRPr="001064FE">
        <w:rPr>
          <w:rFonts w:ascii="Arial" w:hAnsi="Arial" w:cs="Arial"/>
          <w:spacing w:val="-1"/>
        </w:rPr>
        <w:t>окончания срока действия настоящего Соглашения</w:t>
      </w:r>
      <w:r w:rsidRPr="001064FE">
        <w:rPr>
          <w:rFonts w:ascii="Arial" w:hAnsi="Arial" w:cs="Arial"/>
          <w:snapToGrid w:val="0"/>
          <w:spacing w:val="-1"/>
        </w:rPr>
        <w:t xml:space="preserve">.  </w:t>
      </w:r>
    </w:p>
    <w:p w:rsidR="00B45C9C" w:rsidRPr="001064FE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  <w:r>
        <w:rPr>
          <w:rFonts w:ascii="Arial" w:hAnsi="Arial" w:cs="Arial"/>
          <w:snapToGrid w:val="0"/>
          <w:spacing w:val="-1"/>
        </w:rPr>
        <w:t xml:space="preserve">10. Настоящее Соглашение составлено в двух экземплярах, имеющих одинаковую </w:t>
      </w:r>
      <w:r w:rsidRPr="001064FE">
        <w:rPr>
          <w:rFonts w:ascii="Arial" w:hAnsi="Arial" w:cs="Arial"/>
          <w:snapToGrid w:val="0"/>
          <w:spacing w:val="-1"/>
        </w:rPr>
        <w:t>юридическую силу, по одному</w:t>
      </w:r>
      <w:r w:rsidRPr="001064FE">
        <w:rPr>
          <w:rFonts w:ascii="Arial" w:hAnsi="Arial" w:cs="Arial"/>
          <w:snapToGrid w:val="0"/>
          <w:spacing w:val="-2"/>
        </w:rPr>
        <w:t xml:space="preserve"> экземпляру для каждой из Сторон.</w:t>
      </w:r>
    </w:p>
    <w:p w:rsidR="001064FE" w:rsidRPr="001064FE" w:rsidRDefault="001064FE" w:rsidP="001064FE">
      <w:pPr>
        <w:pStyle w:val="Normal1"/>
        <w:spacing w:line="288" w:lineRule="auto"/>
        <w:ind w:firstLine="720"/>
        <w:jc w:val="both"/>
        <w:rPr>
          <w:rFonts w:cs="Arial"/>
          <w:spacing w:val="-2"/>
          <w:sz w:val="24"/>
          <w:szCs w:val="24"/>
        </w:rPr>
      </w:pPr>
      <w:r w:rsidRPr="001064FE">
        <w:rPr>
          <w:rFonts w:cs="Arial"/>
          <w:spacing w:val="-2"/>
          <w:sz w:val="24"/>
          <w:szCs w:val="24"/>
        </w:rPr>
        <w:t xml:space="preserve">11. Стороны приложат все разумные усилия для урегулирования путем переговоров любых споров, возникающих из настоящего Соглашения, в связи с ним либо с его нарушением, расторжением или действительностью. При невозможности урегулирования таких споров путем переговоров в разумные сроки, но не более двух месяцев все такие споры по требованию любой из Сторон передаются для окончательного разрешения в суд по месту нахождения </w:t>
      </w:r>
      <w:r w:rsidR="00777D1E">
        <w:rPr>
          <w:rFonts w:cs="Arial"/>
          <w:sz w:val="24"/>
          <w:szCs w:val="24"/>
        </w:rPr>
        <w:t>Общества</w:t>
      </w:r>
      <w:r w:rsidRPr="001064FE">
        <w:rPr>
          <w:rFonts w:cs="Arial"/>
          <w:spacing w:val="-2"/>
          <w:sz w:val="24"/>
          <w:szCs w:val="24"/>
        </w:rPr>
        <w:t>.</w:t>
      </w:r>
    </w:p>
    <w:p w:rsidR="001064FE" w:rsidRDefault="001064FE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066"/>
      </w:tblGrid>
      <w:tr w:rsidR="00B45C9C" w:rsidTr="00B45C9C">
        <w:tc>
          <w:tcPr>
            <w:tcW w:w="4680" w:type="dxa"/>
          </w:tcPr>
          <w:p w:rsidR="00B45C9C" w:rsidRDefault="00B45C9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  <w:u w:val="single"/>
              </w:rPr>
              <w:t>ООО  «ТЗК «Северо-Запад»</w:t>
            </w:r>
          </w:p>
          <w:p w:rsidR="00B45C9C" w:rsidRDefault="00B45C9C">
            <w:pPr>
              <w:rPr>
                <w:rFonts w:ascii="Arial" w:hAnsi="Arial" w:cs="Arial"/>
              </w:rPr>
            </w:pP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1079847073074 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7842370936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  781001001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 - Ф-л Банка ГПБ (АО) «Северо-Западный»;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407 028 105 000 000 040 39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 044 030 827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301 018 102 000 000 008 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Pr="001064FE" w:rsidRDefault="004363B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И.о</w:t>
            </w:r>
            <w:proofErr w:type="spellEnd"/>
            <w:r>
              <w:rPr>
                <w:rFonts w:cs="Arial"/>
                <w:sz w:val="24"/>
                <w:szCs w:val="24"/>
              </w:rPr>
              <w:t>. г</w:t>
            </w:r>
            <w:r w:rsidR="001064FE" w:rsidRPr="001064FE">
              <w:rPr>
                <w:rFonts w:cs="Arial"/>
                <w:sz w:val="24"/>
                <w:szCs w:val="24"/>
              </w:rPr>
              <w:t>енеральн</w:t>
            </w:r>
            <w:r>
              <w:rPr>
                <w:rFonts w:cs="Arial"/>
                <w:sz w:val="24"/>
                <w:szCs w:val="24"/>
              </w:rPr>
              <w:t>ого</w:t>
            </w:r>
            <w:r w:rsidR="001064FE" w:rsidRPr="001064FE">
              <w:rPr>
                <w:rFonts w:cs="Arial"/>
                <w:sz w:val="24"/>
                <w:szCs w:val="24"/>
              </w:rPr>
              <w:t xml:space="preserve"> директор</w:t>
            </w:r>
            <w:r>
              <w:rPr>
                <w:rFonts w:cs="Arial"/>
                <w:sz w:val="24"/>
                <w:szCs w:val="24"/>
              </w:rPr>
              <w:t>а</w:t>
            </w:r>
            <w:r w:rsidR="001064FE" w:rsidRPr="001064FE">
              <w:rPr>
                <w:rFonts w:cs="Arial"/>
                <w:sz w:val="24"/>
                <w:szCs w:val="24"/>
              </w:rPr>
              <w:t xml:space="preserve"> </w:t>
            </w:r>
          </w:p>
          <w:p w:rsidR="001064FE" w:rsidRPr="001064FE" w:rsidRDefault="001064F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1064FE">
              <w:rPr>
                <w:rFonts w:cs="Arial"/>
                <w:sz w:val="24"/>
                <w:szCs w:val="24"/>
              </w:rPr>
              <w:t>ООО «ТЗК «Северо-Запад»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Pr="001064FE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 w:rsidRPr="001064FE">
              <w:rPr>
                <w:rFonts w:ascii="Arial" w:hAnsi="Arial" w:cs="Arial"/>
                <w:snapToGrid w:val="0"/>
              </w:rPr>
              <w:t>_______________</w:t>
            </w:r>
            <w:r w:rsidR="001064FE">
              <w:rPr>
                <w:rFonts w:ascii="Arial" w:hAnsi="Arial" w:cs="Arial"/>
                <w:snapToGrid w:val="0"/>
              </w:rPr>
              <w:t>__</w:t>
            </w:r>
            <w:r w:rsidRPr="001064FE">
              <w:rPr>
                <w:rFonts w:ascii="Arial" w:hAnsi="Arial" w:cs="Arial"/>
                <w:snapToGrid w:val="0"/>
              </w:rPr>
              <w:t>_</w:t>
            </w:r>
            <w:r w:rsidR="004363BE">
              <w:rPr>
                <w:rFonts w:ascii="Arial" w:hAnsi="Arial" w:cs="Arial"/>
              </w:rPr>
              <w:t>/А</w:t>
            </w:r>
            <w:r w:rsidR="001064FE" w:rsidRPr="001064FE">
              <w:rPr>
                <w:rFonts w:ascii="Arial" w:hAnsi="Arial" w:cs="Arial"/>
              </w:rPr>
              <w:t>.</w:t>
            </w:r>
            <w:r w:rsidR="004363BE">
              <w:rPr>
                <w:rFonts w:ascii="Arial" w:hAnsi="Arial" w:cs="Arial"/>
              </w:rPr>
              <w:t>А. Бахмет</w:t>
            </w:r>
            <w:r w:rsidR="001064FE" w:rsidRPr="001064FE">
              <w:rPr>
                <w:rFonts w:ascii="Arial" w:hAnsi="Arial" w:cs="Arial"/>
              </w:rPr>
              <w:t>/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</w:t>
            </w:r>
            <w:r w:rsidR="001064FE">
              <w:rPr>
                <w:rFonts w:ascii="Arial" w:hAnsi="Arial" w:cs="Arial"/>
                <w:bCs/>
                <w:snapToGrid w:val="0"/>
              </w:rPr>
              <w:t xml:space="preserve">      </w:t>
            </w:r>
            <w:r>
              <w:rPr>
                <w:rFonts w:ascii="Arial" w:hAnsi="Arial" w:cs="Arial"/>
                <w:bCs/>
                <w:snapToGrid w:val="0"/>
              </w:rPr>
              <w:t xml:space="preserve">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 xml:space="preserve">&lt;подпись&gt;          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proofErr w:type="spellStart"/>
            <w:r>
              <w:rPr>
                <w:rFonts w:ascii="Arial" w:hAnsi="Arial" w:cs="Arial"/>
                <w:bCs/>
                <w:snapToGrid w:val="0"/>
              </w:rPr>
              <w:t>м.п</w:t>
            </w:r>
            <w:proofErr w:type="spellEnd"/>
            <w:r>
              <w:rPr>
                <w:rFonts w:ascii="Arial" w:hAnsi="Arial" w:cs="Arial"/>
                <w:bCs/>
                <w:snapToGrid w:val="0"/>
              </w:rPr>
              <w:t>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066" w:type="dxa"/>
          </w:tcPr>
          <w:p w:rsidR="00B45C9C" w:rsidRDefault="00B45C9C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(наименование организации)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КПП____________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нахождения: 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________________ 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Должность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Default="001064FE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>&lt;подпись&gt;          &lt;И.О. Фамилия&gt;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proofErr w:type="spellStart"/>
            <w:r>
              <w:rPr>
                <w:rFonts w:ascii="Arial" w:hAnsi="Arial" w:cs="Arial"/>
                <w:bCs/>
                <w:snapToGrid w:val="0"/>
              </w:rPr>
              <w:t>м.п</w:t>
            </w:r>
            <w:proofErr w:type="spellEnd"/>
            <w:r>
              <w:rPr>
                <w:rFonts w:ascii="Arial" w:hAnsi="Arial" w:cs="Arial"/>
                <w:bCs/>
                <w:snapToGrid w:val="0"/>
              </w:rPr>
              <w:t>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A03869" w:rsidRDefault="00A03869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C6432B" w:rsidRPr="00C6432B" w:rsidRDefault="00C6432B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36" w:name="_Ref280706810"/>
      <w:bookmarkEnd w:id="34"/>
      <w:r w:rsidRPr="00C6432B">
        <w:rPr>
          <w:rStyle w:val="30"/>
          <w:rFonts w:ascii="Arial" w:hAnsi="Arial"/>
          <w:color w:val="000000"/>
        </w:rPr>
        <w:t>Форма №</w:t>
      </w:r>
      <w:bookmarkEnd w:id="36"/>
      <w:r w:rsidR="007260D0">
        <w:rPr>
          <w:rStyle w:val="30"/>
          <w:rFonts w:ascii="Arial" w:hAnsi="Arial"/>
          <w:color w:val="000000"/>
        </w:rPr>
        <w:t>9</w:t>
      </w:r>
    </w:p>
    <w:p w:rsidR="00C6432B" w:rsidRPr="00C6432B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Опись документов Предложения</w:t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bookmarkStart w:id="37" w:name="_Toc119343910"/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ОПИСЬ ДОКУМЕНТОВ,</w:t>
      </w:r>
      <w:bookmarkEnd w:id="37"/>
    </w:p>
    <w:p w:rsidR="00C6432B" w:rsidRPr="005F332B" w:rsidRDefault="00C6432B" w:rsidP="001F6FCA">
      <w:pPr>
        <w:jc w:val="center"/>
        <w:rPr>
          <w:rFonts w:ascii="Arial" w:hAnsi="Arial" w:cs="Arial"/>
        </w:rPr>
      </w:pPr>
      <w:r w:rsidRPr="005F332B">
        <w:rPr>
          <w:rFonts w:ascii="Arial" w:hAnsi="Arial" w:cs="Arial"/>
        </w:rPr>
        <w:t xml:space="preserve">представляемых для участия в </w:t>
      </w:r>
      <w:r w:rsidR="00E450BB" w:rsidRPr="005F332B">
        <w:rPr>
          <w:rFonts w:ascii="Arial" w:hAnsi="Arial" w:cs="Arial"/>
        </w:rPr>
        <w:t>отборе организации</w:t>
      </w:r>
      <w:r w:rsidR="0046679C" w:rsidRPr="005F332B">
        <w:rPr>
          <w:rFonts w:ascii="Arial" w:hAnsi="Arial" w:cs="Arial"/>
        </w:rPr>
        <w:t>, способной</w:t>
      </w:r>
      <w:r w:rsidR="00E450BB" w:rsidRPr="005F332B">
        <w:rPr>
          <w:rFonts w:ascii="Arial" w:hAnsi="Arial" w:cs="Arial"/>
        </w:rPr>
        <w:t xml:space="preserve"> </w:t>
      </w:r>
      <w:r w:rsidR="009E1AE1" w:rsidRPr="005F332B">
        <w:rPr>
          <w:rFonts w:ascii="Arial" w:hAnsi="Arial" w:cs="Arial"/>
        </w:rPr>
        <w:t>выполнить работы</w:t>
      </w:r>
      <w:r w:rsidR="00E450BB" w:rsidRPr="005F332B">
        <w:rPr>
          <w:rFonts w:ascii="Arial" w:hAnsi="Arial" w:cs="Arial"/>
        </w:rPr>
        <w:t xml:space="preserve"> </w:t>
      </w:r>
      <w:r w:rsidR="005F332B" w:rsidRPr="005F332B">
        <w:rPr>
          <w:rFonts w:ascii="Arial" w:hAnsi="Arial" w:cs="Arial"/>
        </w:rPr>
        <w:t xml:space="preserve">по корректировке проектной документации стадии «Р», разработанной организацией ООО «ПРОГРЕССТЕХ», по корректировке рабочей документации разработанной организацией ООО «Институт ИГП», по разработке рабочей документации «Автоматизация верхний уровень управления» объекта: «Комплексная реконструкция базового склада горюче-смазочных материалов ООО «ТЗК «Северо-Запад» по адресу: г. Санкт-Петербург, ул. Пилотов, дом 35» </w:t>
      </w:r>
      <w:r w:rsidR="005F332B" w:rsidRPr="005F332B">
        <w:rPr>
          <w:rFonts w:ascii="Arial" w:hAnsi="Arial" w:cs="Arial"/>
          <w:lang w:val="en-US"/>
        </w:rPr>
        <w:t>I</w:t>
      </w:r>
      <w:r w:rsidR="005F332B" w:rsidRPr="005F332B">
        <w:rPr>
          <w:rFonts w:ascii="Arial" w:hAnsi="Arial" w:cs="Arial"/>
        </w:rPr>
        <w:t xml:space="preserve">, </w:t>
      </w:r>
      <w:r w:rsidR="005F332B" w:rsidRPr="005F332B">
        <w:rPr>
          <w:rFonts w:ascii="Arial" w:hAnsi="Arial" w:cs="Arial"/>
          <w:lang w:val="en-US"/>
        </w:rPr>
        <w:t>II</w:t>
      </w:r>
      <w:r w:rsidR="005F332B" w:rsidRPr="005F332B">
        <w:rPr>
          <w:rFonts w:ascii="Arial" w:hAnsi="Arial" w:cs="Arial"/>
        </w:rPr>
        <w:t xml:space="preserve"> и </w:t>
      </w:r>
      <w:r w:rsidR="005F332B" w:rsidRPr="005F332B">
        <w:rPr>
          <w:rFonts w:ascii="Arial" w:hAnsi="Arial" w:cs="Arial"/>
          <w:lang w:val="en-US"/>
        </w:rPr>
        <w:t>III</w:t>
      </w:r>
      <w:r w:rsidR="005F332B" w:rsidRPr="005F332B">
        <w:rPr>
          <w:rFonts w:ascii="Arial" w:hAnsi="Arial" w:cs="Arial"/>
        </w:rPr>
        <w:t xml:space="preserve"> этап</w:t>
      </w:r>
      <w:r w:rsidR="005B7E77" w:rsidRPr="005F332B">
        <w:rPr>
          <w:rFonts w:ascii="Arial" w:hAnsi="Arial" w:cs="Arial"/>
        </w:rPr>
        <w:t>.</w:t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</w:p>
    <w:p w:rsidR="00C6432B" w:rsidRPr="005F332B" w:rsidRDefault="00C6432B" w:rsidP="00C6432B">
      <w:pPr>
        <w:spacing w:before="120" w:after="120"/>
        <w:ind w:firstLine="567"/>
        <w:jc w:val="both"/>
        <w:rPr>
          <w:rFonts w:ascii="Arial" w:hAnsi="Arial" w:cs="Arial"/>
        </w:rPr>
      </w:pPr>
      <w:r w:rsidRPr="005F332B">
        <w:rPr>
          <w:rFonts w:ascii="Arial" w:hAnsi="Arial" w:cs="Arial"/>
        </w:rPr>
        <w:t>Настоящим __________</w:t>
      </w:r>
      <w:r w:rsidR="00E24391" w:rsidRPr="005F332B">
        <w:rPr>
          <w:rFonts w:ascii="Arial" w:hAnsi="Arial" w:cs="Arial"/>
        </w:rPr>
        <w:t xml:space="preserve">_________________ (наименование </w:t>
      </w:r>
      <w:r w:rsidR="00391790" w:rsidRPr="005F332B">
        <w:rPr>
          <w:rFonts w:ascii="Arial" w:hAnsi="Arial" w:cs="Arial"/>
        </w:rPr>
        <w:t>Заявителя</w:t>
      </w:r>
      <w:r w:rsidRPr="005F332B">
        <w:rPr>
          <w:rFonts w:ascii="Arial" w:hAnsi="Arial" w:cs="Arial"/>
        </w:rPr>
        <w:t xml:space="preserve">) подтверждает, что для участия в </w:t>
      </w:r>
      <w:r w:rsidR="00D370BC" w:rsidRPr="005F332B">
        <w:rPr>
          <w:rFonts w:ascii="Arial" w:hAnsi="Arial" w:cs="Arial"/>
        </w:rPr>
        <w:t>отборе организации</w:t>
      </w:r>
      <w:r w:rsidR="00F77FFC" w:rsidRPr="005F332B">
        <w:rPr>
          <w:rFonts w:ascii="Arial" w:hAnsi="Arial" w:cs="Arial"/>
        </w:rPr>
        <w:t xml:space="preserve">, способной </w:t>
      </w:r>
      <w:r w:rsidR="009E1AE1" w:rsidRPr="005F332B">
        <w:rPr>
          <w:rFonts w:ascii="Arial" w:hAnsi="Arial" w:cs="Arial"/>
        </w:rPr>
        <w:t>выполнить работы</w:t>
      </w:r>
      <w:r w:rsidR="009C7E16" w:rsidRPr="005F332B">
        <w:rPr>
          <w:rFonts w:ascii="Arial" w:hAnsi="Arial" w:cs="Arial"/>
        </w:rPr>
        <w:t xml:space="preserve"> </w:t>
      </w:r>
      <w:r w:rsidR="005F332B" w:rsidRPr="005F332B">
        <w:rPr>
          <w:rFonts w:ascii="Arial" w:hAnsi="Arial" w:cs="Arial"/>
        </w:rPr>
        <w:t xml:space="preserve">по корректировке проектной документации стадии «Р», разработанной организацией ООО «ПРОГРЕССТЕХ», по корректировке рабочей документации разработанной организацией ООО «Институт ИГП», по разработке рабочей документации «Автоматизация верхний уровень управления» объекта: «Комплексная реконструкция базового склада горюче-смазочных материалов ООО «ТЗК «Северо-Запад» по адресу: г. Санкт-Петербург, ул. Пилотов, дом 35» </w:t>
      </w:r>
      <w:r w:rsidR="005F332B" w:rsidRPr="005F332B">
        <w:rPr>
          <w:rFonts w:ascii="Arial" w:hAnsi="Arial" w:cs="Arial"/>
          <w:lang w:val="en-US"/>
        </w:rPr>
        <w:t>I</w:t>
      </w:r>
      <w:r w:rsidR="005F332B" w:rsidRPr="005F332B">
        <w:rPr>
          <w:rFonts w:ascii="Arial" w:hAnsi="Arial" w:cs="Arial"/>
        </w:rPr>
        <w:t xml:space="preserve">, </w:t>
      </w:r>
      <w:r w:rsidR="005F332B" w:rsidRPr="005F332B">
        <w:rPr>
          <w:rFonts w:ascii="Arial" w:hAnsi="Arial" w:cs="Arial"/>
          <w:lang w:val="en-US"/>
        </w:rPr>
        <w:t>II</w:t>
      </w:r>
      <w:r w:rsidR="005F332B" w:rsidRPr="005F332B">
        <w:rPr>
          <w:rFonts w:ascii="Arial" w:hAnsi="Arial" w:cs="Arial"/>
        </w:rPr>
        <w:t xml:space="preserve"> и </w:t>
      </w:r>
      <w:r w:rsidR="005F332B" w:rsidRPr="005F332B">
        <w:rPr>
          <w:rFonts w:ascii="Arial" w:hAnsi="Arial" w:cs="Arial"/>
          <w:lang w:val="en-US"/>
        </w:rPr>
        <w:t>III</w:t>
      </w:r>
      <w:r w:rsidR="005F332B" w:rsidRPr="005F332B">
        <w:rPr>
          <w:rFonts w:ascii="Arial" w:hAnsi="Arial" w:cs="Arial"/>
        </w:rPr>
        <w:t xml:space="preserve"> этап</w:t>
      </w:r>
      <w:r w:rsidR="0089727C" w:rsidRPr="005F332B">
        <w:rPr>
          <w:rFonts w:ascii="Arial" w:hAnsi="Arial" w:cs="Arial"/>
        </w:rPr>
        <w:t xml:space="preserve"> </w:t>
      </w:r>
      <w:r w:rsidRPr="005F332B">
        <w:rPr>
          <w:rFonts w:ascii="Arial" w:hAnsi="Arial" w:cs="Arial"/>
        </w:rPr>
        <w:t xml:space="preserve">(Реестровый номер процедуры: </w:t>
      </w:r>
      <w:r w:rsidR="00CA6927" w:rsidRPr="005F332B">
        <w:rPr>
          <w:rFonts w:ascii="Arial" w:hAnsi="Arial" w:cs="Arial"/>
        </w:rPr>
        <w:t>2018-0</w:t>
      </w:r>
      <w:r w:rsidR="00F01F90" w:rsidRPr="005F332B">
        <w:rPr>
          <w:rFonts w:ascii="Arial" w:hAnsi="Arial" w:cs="Arial"/>
        </w:rPr>
        <w:t>7</w:t>
      </w:r>
      <w:r w:rsidR="00F77FFC" w:rsidRPr="005F332B">
        <w:rPr>
          <w:rFonts w:ascii="Arial" w:hAnsi="Arial" w:cs="Arial"/>
        </w:rPr>
        <w:t>-0</w:t>
      </w:r>
      <w:r w:rsidR="00F01F90" w:rsidRPr="005F332B">
        <w:rPr>
          <w:rFonts w:ascii="Arial" w:hAnsi="Arial" w:cs="Arial"/>
        </w:rPr>
        <w:t>3</w:t>
      </w:r>
      <w:r w:rsidR="00F77FFC" w:rsidRPr="005F332B">
        <w:rPr>
          <w:rFonts w:ascii="Arial" w:hAnsi="Arial" w:cs="Arial"/>
        </w:rPr>
        <w:t>/у/0</w:t>
      </w:r>
      <w:r w:rsidRPr="005F332B">
        <w:rPr>
          <w:rFonts w:ascii="Arial" w:hAnsi="Arial" w:cs="Arial"/>
        </w:rPr>
        <w:t>) направляются нижеперечисленные документы:</w:t>
      </w:r>
    </w:p>
    <w:p w:rsidR="00C6432B" w:rsidRPr="00C6432B" w:rsidRDefault="00C6432B" w:rsidP="00C6432B">
      <w:pPr>
        <w:rPr>
          <w:rFonts w:ascii="Arial" w:hAnsi="Arial" w:cs="Arial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1"/>
        <w:gridCol w:w="1559"/>
        <w:gridCol w:w="1417"/>
      </w:tblGrid>
      <w:tr w:rsidR="00C6432B" w:rsidRPr="00C6432B" w:rsidTr="00F27161">
        <w:trPr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№№ п\п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Страницы с __ по 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Количество страниц</w:t>
            </w:r>
          </w:p>
        </w:tc>
      </w:tr>
      <w:tr w:rsidR="00C6432B" w:rsidRPr="00C6432B" w:rsidTr="00F27161">
        <w:tc>
          <w:tcPr>
            <w:tcW w:w="851" w:type="dxa"/>
            <w:tcBorders>
              <w:top w:val="single" w:sz="4" w:space="0" w:color="auto"/>
            </w:tcBorders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51" w:type="dxa"/>
          </w:tcPr>
          <w:p w:rsidR="00C6432B" w:rsidRPr="00C6432B" w:rsidRDefault="00C6432B" w:rsidP="001B7C0A">
            <w:pPr>
              <w:numPr>
                <w:ilvl w:val="0"/>
                <w:numId w:val="7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F27161"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b/>
              </w:rPr>
              <w:t>ВСЕГО листов: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p w:rsidR="00C6432B" w:rsidRPr="00C6432B" w:rsidRDefault="00391790" w:rsidP="00C6432B">
      <w:pPr>
        <w:rPr>
          <w:rFonts w:ascii="Arial" w:hAnsi="Arial" w:cs="Arial"/>
          <w:b/>
        </w:rPr>
      </w:pPr>
      <w:r w:rsidRPr="0003336F">
        <w:rPr>
          <w:rFonts w:ascii="Arial" w:hAnsi="Arial" w:cs="Arial"/>
          <w:b/>
        </w:rPr>
        <w:t>Заявитель</w:t>
      </w:r>
      <w:r w:rsidR="00C6432B" w:rsidRPr="00C6432B">
        <w:rPr>
          <w:rFonts w:ascii="Arial" w:hAnsi="Arial" w:cs="Arial"/>
          <w:b/>
        </w:rPr>
        <w:t xml:space="preserve">/уполномоченный </w:t>
      </w:r>
    </w:p>
    <w:p w:rsidR="00A15DE4" w:rsidRPr="001F6FCA" w:rsidRDefault="00C6432B">
      <w:pPr>
        <w:rPr>
          <w:rFonts w:ascii="Arial" w:hAnsi="Arial" w:cs="Arial"/>
          <w:vertAlign w:val="superscript"/>
        </w:rPr>
      </w:pPr>
      <w:r w:rsidRPr="00C6432B">
        <w:rPr>
          <w:rFonts w:ascii="Arial" w:hAnsi="Arial" w:cs="Arial"/>
          <w:b/>
        </w:rPr>
        <w:t xml:space="preserve">представитель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>___________________</w:t>
      </w:r>
      <w:r w:rsidRPr="00C6432B">
        <w:rPr>
          <w:rFonts w:ascii="Arial" w:hAnsi="Arial" w:cs="Arial"/>
        </w:rPr>
        <w:tab/>
        <w:t>_________________</w:t>
      </w:r>
      <w:r w:rsidRPr="00C6432B">
        <w:rPr>
          <w:rFonts w:ascii="Arial" w:hAnsi="Arial" w:cs="Arial"/>
          <w:vertAlign w:val="superscript"/>
        </w:rPr>
        <w:t xml:space="preserve">             (должность – полностью)</w:t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="000856BD">
        <w:rPr>
          <w:rFonts w:ascii="Arial" w:hAnsi="Arial" w:cs="Arial"/>
          <w:vertAlign w:val="superscript"/>
        </w:rPr>
        <w:t xml:space="preserve">                 </w:t>
      </w:r>
      <w:r w:rsidRPr="00C6432B">
        <w:rPr>
          <w:rFonts w:ascii="Arial" w:hAnsi="Arial" w:cs="Arial"/>
          <w:vertAlign w:val="superscript"/>
        </w:rPr>
        <w:t>(подпись)</w:t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  <w:t xml:space="preserve">                   (Ф.И.О.)</w:t>
      </w:r>
      <w:r w:rsidR="00A15DE4">
        <w:rPr>
          <w:rFonts w:ascii="Arial" w:hAnsi="Arial" w:cs="Arial"/>
          <w:b/>
        </w:rPr>
        <w:br w:type="page"/>
      </w:r>
    </w:p>
    <w:p w:rsidR="00A15DE4" w:rsidRPr="00C6432B" w:rsidRDefault="00A15DE4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>Форма №</w:t>
      </w:r>
      <w:r w:rsidR="007260D0">
        <w:rPr>
          <w:rStyle w:val="30"/>
          <w:rFonts w:ascii="Arial" w:hAnsi="Arial"/>
          <w:color w:val="000000"/>
        </w:rPr>
        <w:t>10</w:t>
      </w:r>
    </w:p>
    <w:p w:rsidR="00A15DE4" w:rsidRPr="00A15DE4" w:rsidRDefault="00A15DE4" w:rsidP="00A15DE4">
      <w:pPr>
        <w:jc w:val="right"/>
        <w:rPr>
          <w:rFonts w:ascii="Arial" w:hAnsi="Arial" w:cs="Arial"/>
          <w:b/>
          <w:bCs/>
          <w:sz w:val="26"/>
          <w:szCs w:val="26"/>
        </w:rPr>
      </w:pPr>
      <w:r w:rsidRPr="00A15DE4">
        <w:rPr>
          <w:rFonts w:ascii="Arial" w:hAnsi="Arial" w:cs="Arial"/>
          <w:b/>
          <w:bCs/>
          <w:sz w:val="26"/>
          <w:szCs w:val="26"/>
        </w:rPr>
        <w:t>Требование к финансовому состоянию Заявителя</w:t>
      </w:r>
    </w:p>
    <w:p w:rsidR="00A15DE4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15DE4" w:rsidRPr="00A15DE4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37FAE" w:rsidRDefault="00537FAE" w:rsidP="00537FA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Не 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низкая степень надежности.  </w:t>
      </w:r>
    </w:p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 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высокая или средняя степень надежности.</w:t>
      </w:r>
    </w:p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984"/>
        <w:gridCol w:w="3261"/>
        <w:gridCol w:w="3083"/>
      </w:tblGrid>
      <w:tr w:rsidR="00537FAE" w:rsidTr="00537FAE">
        <w:trPr>
          <w:trHeight w:val="300"/>
        </w:trPr>
        <w:tc>
          <w:tcPr>
            <w:tcW w:w="10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 по итогам оценки количественных и качественных показателей</w:t>
            </w:r>
          </w:p>
        </w:tc>
      </w:tr>
      <w:tr w:rsidR="00537FAE" w:rsidTr="00537FAE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Высокая степень надежности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Средняя степень надежности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Низкая степень надежности</w:t>
            </w:r>
          </w:p>
        </w:tc>
      </w:tr>
      <w:tr w:rsidR="00537FAE" w:rsidTr="00537FA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&gt;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6-14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&lt; 6</w:t>
            </w:r>
          </w:p>
        </w:tc>
      </w:tr>
    </w:tbl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537FAE" w:rsidRDefault="00537FAE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Типовые критерии оценки финансового состояния заявителя</w:t>
      </w:r>
    </w:p>
    <w:p w:rsidR="008A3126" w:rsidRDefault="008A3126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A3126" w:rsidRDefault="008A3126" w:rsidP="008A312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1. Обязательные показатели для проведения количественных</w:t>
      </w:r>
      <w:r w:rsidRPr="008A312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процедур оценки финансового состояния заявителя</w:t>
      </w: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583"/>
        <w:gridCol w:w="1559"/>
        <w:gridCol w:w="2643"/>
        <w:gridCol w:w="1464"/>
        <w:gridCol w:w="1377"/>
        <w:gridCol w:w="328"/>
        <w:gridCol w:w="1276"/>
      </w:tblGrid>
      <w:tr w:rsidR="00537FAE" w:rsidTr="00006B4D">
        <w:trPr>
          <w:trHeight w:val="300"/>
        </w:trPr>
        <w:tc>
          <w:tcPr>
            <w:tcW w:w="738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 w:rsidP="008A3126">
            <w:pPr>
              <w:jc w:val="both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537FAE" w:rsidTr="00006B4D">
        <w:trPr>
          <w:trHeight w:val="67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Тип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Формула расчета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Возраст компании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Количество лет работы компании на рынке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2 до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до 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Размер уставного капитала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Размер уставного </w:t>
            </w:r>
          </w:p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капитала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500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от 1 млн. руб. до 500 млн. </w:t>
            </w:r>
            <w:proofErr w:type="spellStart"/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Задолженность по налогам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Наличие просроченной задолженности по налоговым платежам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Справка из налоговой инспекции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задолженность отсутствует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2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наличие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текущей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Оборотные активы / Краткосрочные обязательства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(1200 — 1231 — 1220)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быстрой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(Краткосрочная дебиторская задолженность + Краткосрочные финансовые вложения + Денежные средства)/(Краткосрочные пассивы — Доходы будущих периодов — Резервы предстоящих расходов)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(1235+1240+1250)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61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0,7 до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5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2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абсолютной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(Денежные средства + краткосрочные финансовые вложения) / (Краткосрочные пассивы — 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Доходы будущих периодов — Резервы предстоящих расходов)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(1250+1240)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8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0,2 до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1523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финансового рычага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левериджа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Заемный капитал / Собственный капитал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(1400+1500) / 1300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более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финансовой устойчивости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Собственный капитал и резервы / Валюта Баланса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(1300+1400) / 1700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0,6 до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продаж (норма прибыльности)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(Прибыль от продаж / Выручка от продаж) * 100 %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(2200 / 2110)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активов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(Чистая прибыль / Среднегодовое значение активов) * 100 %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убытках/Баланса: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(2400 / (среднегодовое значение активов по данным бухгалтерского баланса на начало и конец анализируемого периода / 2))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0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006B4D">
        <w:trPr>
          <w:trHeight w:val="315"/>
        </w:trPr>
        <w:tc>
          <w:tcPr>
            <w:tcW w:w="32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1972" w:rsidRDefault="00271972">
            <w:pP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  <w:p w:rsidR="00537FAE" w:rsidRDefault="00006B4D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2. Влияние качественных </w:t>
            </w:r>
            <w:r w:rsidR="00537F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показателей</w:t>
            </w: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537FAE" w:rsidTr="00006B4D">
        <w:trPr>
          <w:trHeight w:val="315"/>
        </w:trPr>
        <w:tc>
          <w:tcPr>
            <w:tcW w:w="1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214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lang w:eastAsia="en-US"/>
              </w:rPr>
            </w:pPr>
          </w:p>
        </w:tc>
      </w:tr>
      <w:tr w:rsidR="00537FAE" w:rsidTr="00006B4D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1B4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r w:rsidR="000E11B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Значение норматива</w:t>
            </w:r>
          </w:p>
        </w:tc>
      </w:tr>
      <w:tr w:rsidR="00537FAE" w:rsidTr="00006B4D">
        <w:trPr>
          <w:trHeight w:val="31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37FAE" w:rsidRDefault="00537FA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Повышает рейтинг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Не изменяет рейтинг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Понижает рейтинг</w:t>
            </w:r>
          </w:p>
        </w:tc>
      </w:tr>
      <w:tr w:rsidR="00537FAE" w:rsidTr="00271972">
        <w:trPr>
          <w:trHeight w:val="9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0E11B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78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2719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динамики показателей в сравнении с предыдущими периодами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динамика показателей положительна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отсутствие динамики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динамика показателей отрицательна </w:t>
            </w:r>
          </w:p>
        </w:tc>
      </w:tr>
      <w:tr w:rsidR="00537FAE" w:rsidTr="00271972">
        <w:trPr>
          <w:trHeight w:val="17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0E11B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2719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истории взаимоотношений контрагента с Организатор</w:t>
            </w:r>
            <w:r w:rsidR="00B00606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ом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Отбора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положительный опыт сотрудничества, контрагент не допускал задержек в исполнении обязательств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отсутствует опыт сотрудничества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негативный опыт сотрудничества, контрагент  допускал существенные задержки в сроках исполнения обязательств</w:t>
            </w:r>
          </w:p>
        </w:tc>
      </w:tr>
    </w:tbl>
    <w:p w:rsidR="00006B4D" w:rsidRDefault="00006B4D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37FAE" w:rsidRDefault="00537FAE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Оцениваются документы, представленные в соответствии с п. 5.12 Раздела 5. </w:t>
      </w:r>
    </w:p>
    <w:p w:rsidR="00A15DE4" w:rsidRPr="00A15DE4" w:rsidRDefault="00A15DE4" w:rsidP="00006B4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C54BA" w:rsidRDefault="007C54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90E8F" w:rsidRPr="00AC16C2" w:rsidRDefault="007B0B57" w:rsidP="001B7C0A">
      <w:pPr>
        <w:pStyle w:val="a5"/>
        <w:numPr>
          <w:ilvl w:val="1"/>
          <w:numId w:val="26"/>
        </w:numPr>
        <w:jc w:val="right"/>
        <w:rPr>
          <w:rFonts w:ascii="Arial" w:hAnsi="Arial" w:cs="Arial"/>
          <w:b/>
          <w:bCs/>
          <w:sz w:val="26"/>
          <w:szCs w:val="26"/>
        </w:rPr>
      </w:pPr>
      <w:r w:rsidRPr="00AC16C2">
        <w:rPr>
          <w:rFonts w:ascii="Arial" w:hAnsi="Arial" w:cs="Arial"/>
          <w:b/>
          <w:bCs/>
          <w:sz w:val="26"/>
          <w:szCs w:val="26"/>
        </w:rPr>
        <w:lastRenderedPageBreak/>
        <w:t>Форма</w:t>
      </w:r>
      <w:r w:rsidR="00B90E8F" w:rsidRPr="00AC16C2">
        <w:rPr>
          <w:rFonts w:ascii="Arial" w:hAnsi="Arial" w:cs="Arial"/>
          <w:b/>
          <w:bCs/>
          <w:sz w:val="26"/>
          <w:szCs w:val="26"/>
        </w:rPr>
        <w:t xml:space="preserve"> 11</w:t>
      </w:r>
    </w:p>
    <w:p w:rsidR="00B90E8F" w:rsidRPr="00AC16C2" w:rsidRDefault="005F332B" w:rsidP="00B90E8F">
      <w:pPr>
        <w:pStyle w:val="a5"/>
        <w:widowControl w:val="0"/>
        <w:tabs>
          <w:tab w:val="left" w:pos="6946"/>
        </w:tabs>
        <w:autoSpaceDE w:val="0"/>
        <w:autoSpaceDN w:val="0"/>
        <w:adjustRightInd w:val="0"/>
        <w:ind w:left="1440"/>
        <w:jc w:val="right"/>
        <w:rPr>
          <w:rStyle w:val="30"/>
          <w:rFonts w:ascii="Arial" w:hAnsi="Arial"/>
          <w:b w:val="0"/>
          <w:color w:val="000000"/>
          <w:sz w:val="28"/>
          <w:szCs w:val="28"/>
        </w:rPr>
      </w:pPr>
      <w:r>
        <w:rPr>
          <w:rStyle w:val="30"/>
          <w:rFonts w:ascii="Arial" w:hAnsi="Arial"/>
          <w:color w:val="000000"/>
        </w:rPr>
        <w:t>Проект договора</w:t>
      </w:r>
    </w:p>
    <w:p w:rsidR="00B90E8F" w:rsidRDefault="00B90E8F" w:rsidP="00B90E8F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B90E8F" w:rsidRDefault="00B90E8F" w:rsidP="00B90E8F">
      <w:pPr>
        <w:jc w:val="center"/>
        <w:rPr>
          <w:rFonts w:ascii="Arial" w:hAnsi="Arial" w:cs="Arial"/>
          <w:b/>
        </w:rPr>
      </w:pPr>
    </w:p>
    <w:p w:rsidR="00B90E8F" w:rsidRDefault="00B90E8F" w:rsidP="00B90E8F">
      <w:pPr>
        <w:jc w:val="center"/>
        <w:rPr>
          <w:rFonts w:ascii="Arial" w:hAnsi="Arial" w:cs="Arial"/>
          <w:b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  <w:r w:rsidRPr="008D08CE">
        <w:rPr>
          <w:rFonts w:ascii="Arial" w:hAnsi="Arial" w:cs="Arial"/>
        </w:rPr>
        <w:t xml:space="preserve">Проект </w:t>
      </w:r>
      <w:r w:rsidRPr="005F332B">
        <w:rPr>
          <w:rFonts w:ascii="Arial" w:hAnsi="Arial" w:cs="Arial"/>
        </w:rPr>
        <w:t xml:space="preserve">Договора </w:t>
      </w:r>
      <w:r w:rsidR="005F332B" w:rsidRPr="005F332B">
        <w:rPr>
          <w:rFonts w:ascii="Arial" w:hAnsi="Arial" w:cs="Arial"/>
        </w:rPr>
        <w:t xml:space="preserve">на выполнение работ по корректировке проектной документации стадии «Р», разработанной организацией ООО «ПРОГРЕССТЕХ», по корректировке рабочей документации разработанной организацией ООО «Институт ИГП», по разработке рабочей документации «Автоматизация верхний уровень управления» объекта: «Комплексная реконструкция базового склада горюче-смазочных материалов ООО «ТЗК «Северо-Запад» по адресу: г. Санкт-Петербург, ул. Пилотов, дом 35» </w:t>
      </w:r>
      <w:r w:rsidR="005F332B" w:rsidRPr="005F332B">
        <w:rPr>
          <w:rFonts w:ascii="Arial" w:hAnsi="Arial" w:cs="Arial"/>
          <w:lang w:val="en-US"/>
        </w:rPr>
        <w:t>I</w:t>
      </w:r>
      <w:r w:rsidR="005F332B" w:rsidRPr="005F332B">
        <w:rPr>
          <w:rFonts w:ascii="Arial" w:hAnsi="Arial" w:cs="Arial"/>
        </w:rPr>
        <w:t xml:space="preserve">, </w:t>
      </w:r>
      <w:r w:rsidR="005F332B" w:rsidRPr="005F332B">
        <w:rPr>
          <w:rFonts w:ascii="Arial" w:hAnsi="Arial" w:cs="Arial"/>
          <w:lang w:val="en-US"/>
        </w:rPr>
        <w:t>II</w:t>
      </w:r>
      <w:r w:rsidR="005F332B" w:rsidRPr="005F332B">
        <w:rPr>
          <w:rFonts w:ascii="Arial" w:hAnsi="Arial" w:cs="Arial"/>
        </w:rPr>
        <w:t xml:space="preserve"> и </w:t>
      </w:r>
      <w:r w:rsidR="005F332B" w:rsidRPr="005F332B">
        <w:rPr>
          <w:rFonts w:ascii="Arial" w:hAnsi="Arial" w:cs="Arial"/>
          <w:lang w:val="en-US"/>
        </w:rPr>
        <w:t>III</w:t>
      </w:r>
      <w:r w:rsidR="005F332B" w:rsidRPr="005F332B">
        <w:rPr>
          <w:rFonts w:ascii="Arial" w:hAnsi="Arial" w:cs="Arial"/>
        </w:rPr>
        <w:t xml:space="preserve"> этап </w:t>
      </w:r>
      <w:r w:rsidRPr="004363BE">
        <w:rPr>
          <w:rFonts w:ascii="Arial" w:hAnsi="Arial" w:cs="Arial"/>
        </w:rPr>
        <w:t xml:space="preserve">на </w:t>
      </w:r>
      <w:r w:rsidR="00DD2B3F" w:rsidRPr="004363BE">
        <w:rPr>
          <w:rFonts w:ascii="Arial" w:hAnsi="Arial" w:cs="Arial"/>
        </w:rPr>
        <w:t>2</w:t>
      </w:r>
      <w:r w:rsidR="005D2457">
        <w:rPr>
          <w:rFonts w:ascii="Arial" w:hAnsi="Arial" w:cs="Arial"/>
        </w:rPr>
        <w:t>4</w:t>
      </w:r>
      <w:r w:rsidR="007B284D" w:rsidRPr="00F01F90">
        <w:rPr>
          <w:rFonts w:ascii="Arial" w:hAnsi="Arial" w:cs="Arial"/>
        </w:rPr>
        <w:t xml:space="preserve"> </w:t>
      </w:r>
      <w:r w:rsidRPr="00F01F90">
        <w:rPr>
          <w:rFonts w:ascii="Arial" w:hAnsi="Arial" w:cs="Arial"/>
        </w:rPr>
        <w:t>л</w:t>
      </w:r>
      <w:r>
        <w:rPr>
          <w:rFonts w:ascii="Arial" w:hAnsi="Arial" w:cs="Arial"/>
        </w:rPr>
        <w:t>.</w:t>
      </w:r>
      <w:r w:rsidRPr="008D08CE">
        <w:rPr>
          <w:rFonts w:ascii="Arial" w:hAnsi="Arial" w:cs="Arial"/>
        </w:rPr>
        <w:t xml:space="preserve"> представлен отдельным файлом. </w:t>
      </w: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Default="00B90E8F" w:rsidP="00B90E8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0E8F" w:rsidRPr="00B90E8F" w:rsidRDefault="00B90E8F" w:rsidP="001B7C0A">
      <w:pPr>
        <w:pStyle w:val="a5"/>
        <w:widowControl w:val="0"/>
        <w:numPr>
          <w:ilvl w:val="1"/>
          <w:numId w:val="8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>
        <w:rPr>
          <w:rFonts w:ascii="Arial" w:hAnsi="Arial" w:cs="Arial"/>
        </w:rPr>
        <w:br w:type="page"/>
      </w:r>
    </w:p>
    <w:p w:rsidR="007C54BA" w:rsidRPr="00C6432B" w:rsidRDefault="007C54BA" w:rsidP="001B7C0A">
      <w:pPr>
        <w:pStyle w:val="a5"/>
        <w:widowControl w:val="0"/>
        <w:numPr>
          <w:ilvl w:val="1"/>
          <w:numId w:val="26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>Форма №</w:t>
      </w:r>
      <w:r>
        <w:rPr>
          <w:rStyle w:val="30"/>
          <w:rFonts w:ascii="Arial" w:hAnsi="Arial"/>
          <w:color w:val="000000"/>
        </w:rPr>
        <w:t>1</w:t>
      </w:r>
      <w:r w:rsidR="00AB2C2C">
        <w:rPr>
          <w:rStyle w:val="30"/>
          <w:rFonts w:ascii="Arial" w:hAnsi="Arial"/>
          <w:color w:val="000000"/>
        </w:rPr>
        <w:t>2</w:t>
      </w:r>
    </w:p>
    <w:p w:rsidR="007C54BA" w:rsidRPr="00A15DE4" w:rsidRDefault="007C54BA" w:rsidP="007C54BA">
      <w:pPr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Сводная анкета т</w:t>
      </w:r>
      <w:r w:rsidRPr="00A15DE4">
        <w:rPr>
          <w:rFonts w:ascii="Arial" w:hAnsi="Arial" w:cs="Arial"/>
          <w:b/>
          <w:bCs/>
          <w:sz w:val="26"/>
          <w:szCs w:val="26"/>
        </w:rPr>
        <w:t>ребовани</w:t>
      </w:r>
      <w:r>
        <w:rPr>
          <w:rFonts w:ascii="Arial" w:hAnsi="Arial" w:cs="Arial"/>
          <w:b/>
          <w:bCs/>
          <w:sz w:val="26"/>
          <w:szCs w:val="26"/>
        </w:rPr>
        <w:t xml:space="preserve">й </w:t>
      </w:r>
      <w:r w:rsidRPr="00A15DE4">
        <w:rPr>
          <w:rFonts w:ascii="Arial" w:hAnsi="Arial" w:cs="Arial"/>
          <w:b/>
          <w:bCs/>
          <w:sz w:val="26"/>
          <w:szCs w:val="26"/>
        </w:rPr>
        <w:t>к Заявител</w:t>
      </w:r>
      <w:r>
        <w:rPr>
          <w:rFonts w:ascii="Arial" w:hAnsi="Arial" w:cs="Arial"/>
          <w:b/>
          <w:bCs/>
          <w:sz w:val="26"/>
          <w:szCs w:val="26"/>
        </w:rPr>
        <w:t>ю</w:t>
      </w:r>
    </w:p>
    <w:p w:rsidR="007C54BA" w:rsidRDefault="007C54BA" w:rsidP="007C54B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D06E2" w:rsidRDefault="004D06E2" w:rsidP="004D06E2">
      <w:pPr>
        <w:jc w:val="center"/>
        <w:rPr>
          <w:rFonts w:ascii="Arial" w:hAnsi="Arial" w:cs="Arial"/>
          <w:b/>
        </w:rPr>
      </w:pPr>
    </w:p>
    <w:p w:rsidR="00B90E8F" w:rsidRPr="00C6432B" w:rsidRDefault="005A696A" w:rsidP="00541B48">
      <w:pPr>
        <w:ind w:firstLine="708"/>
        <w:jc w:val="both"/>
        <w:rPr>
          <w:rFonts w:ascii="Arial" w:hAnsi="Arial" w:cs="Arial"/>
          <w:b/>
        </w:rPr>
      </w:pPr>
      <w:r w:rsidRPr="005A696A">
        <w:rPr>
          <w:rFonts w:ascii="Arial" w:hAnsi="Arial" w:cs="Arial"/>
        </w:rPr>
        <w:t>Сводная анкета требований к Заявителю</w:t>
      </w:r>
      <w:r>
        <w:rPr>
          <w:rFonts w:ascii="Arial" w:hAnsi="Arial" w:cs="Arial"/>
        </w:rPr>
        <w:t xml:space="preserve"> </w:t>
      </w:r>
      <w:r w:rsidRPr="008D08CE">
        <w:rPr>
          <w:rFonts w:ascii="Arial" w:hAnsi="Arial" w:cs="Arial"/>
        </w:rPr>
        <w:t xml:space="preserve">на </w:t>
      </w:r>
      <w:r w:rsidR="00BC29D7">
        <w:rPr>
          <w:rFonts w:ascii="Arial" w:hAnsi="Arial" w:cs="Arial"/>
        </w:rPr>
        <w:t>2</w:t>
      </w:r>
      <w:r w:rsidR="00D75E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листах </w:t>
      </w:r>
      <w:r w:rsidRPr="008D08CE">
        <w:rPr>
          <w:rFonts w:ascii="Arial" w:hAnsi="Arial" w:cs="Arial"/>
        </w:rPr>
        <w:t>представлен</w:t>
      </w:r>
      <w:r>
        <w:rPr>
          <w:rFonts w:ascii="Arial" w:hAnsi="Arial" w:cs="Arial"/>
        </w:rPr>
        <w:t xml:space="preserve">а </w:t>
      </w:r>
      <w:r w:rsidRPr="008D08CE">
        <w:rPr>
          <w:rFonts w:ascii="Arial" w:hAnsi="Arial" w:cs="Arial"/>
        </w:rPr>
        <w:t>отдельным файлом.</w:t>
      </w:r>
    </w:p>
    <w:sectPr w:rsidR="00B90E8F" w:rsidRPr="00C6432B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10" w:rsidRDefault="00677C10" w:rsidP="00C6432B">
      <w:r>
        <w:separator/>
      </w:r>
    </w:p>
  </w:endnote>
  <w:endnote w:type="continuationSeparator" w:id="0">
    <w:p w:rsidR="00677C10" w:rsidRDefault="00677C10" w:rsidP="00C6432B">
      <w:r>
        <w:continuationSeparator/>
      </w:r>
    </w:p>
  </w:endnote>
  <w:endnote w:type="continuationNotice" w:id="1">
    <w:p w:rsidR="00677C10" w:rsidRDefault="00677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300033"/>
      <w:docPartObj>
        <w:docPartGallery w:val="Page Numbers (Bottom of Page)"/>
        <w:docPartUnique/>
      </w:docPartObj>
    </w:sdtPr>
    <w:sdtEndPr/>
    <w:sdtContent>
      <w:p w:rsidR="002C2BA1" w:rsidRDefault="002C2B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3B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C2BA1" w:rsidRDefault="002C2BA1" w:rsidP="005F632A">
    <w:pPr>
      <w:pStyle w:val="a7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A1" w:rsidRDefault="002C2BA1" w:rsidP="00DD5CDC">
    <w:pPr>
      <w:pStyle w:val="a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A1" w:rsidRDefault="002C2BA1" w:rsidP="00A9624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2BA1" w:rsidRDefault="002C2BA1" w:rsidP="00A9624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10" w:rsidRDefault="00677C10" w:rsidP="00C6432B">
      <w:r>
        <w:separator/>
      </w:r>
    </w:p>
  </w:footnote>
  <w:footnote w:type="continuationSeparator" w:id="0">
    <w:p w:rsidR="00677C10" w:rsidRDefault="00677C10" w:rsidP="00C6432B">
      <w:r>
        <w:continuationSeparator/>
      </w:r>
    </w:p>
  </w:footnote>
  <w:footnote w:type="continuationNotice" w:id="1">
    <w:p w:rsidR="00677C10" w:rsidRDefault="00677C10"/>
  </w:footnote>
  <w:footnote w:id="2">
    <w:p w:rsidR="002C2BA1" w:rsidRDefault="002C2BA1" w:rsidP="00C6432B">
      <w:pPr>
        <w:pStyle w:val="aa"/>
      </w:pPr>
      <w:r>
        <w:rPr>
          <w:rStyle w:val="ac"/>
        </w:rPr>
        <w:footnoteRef/>
      </w:r>
      <w:r>
        <w:t xml:space="preserve"> </w:t>
      </w:r>
      <w:r w:rsidRPr="00577554">
        <w:rPr>
          <w:rFonts w:ascii="Arial" w:hAnsi="Arial" w:cs="Arial"/>
        </w:rPr>
        <w:t xml:space="preserve">В данной форме должны быть указаны </w:t>
      </w:r>
      <w:r>
        <w:rPr>
          <w:rFonts w:ascii="Arial" w:hAnsi="Arial" w:cs="Arial"/>
        </w:rPr>
        <w:t>работники</w:t>
      </w:r>
      <w:r w:rsidRPr="00577554">
        <w:rPr>
          <w:rFonts w:ascii="Arial" w:hAnsi="Arial" w:cs="Arial"/>
        </w:rPr>
        <w:t>, которых планируется привлечь к работам.</w:t>
      </w:r>
      <w:r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A1" w:rsidRPr="00BA24E0" w:rsidRDefault="002C2BA1" w:rsidP="00E9792D">
    <w:pPr>
      <w:pStyle w:val="af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2A0"/>
    <w:multiLevelType w:val="hybridMultilevel"/>
    <w:tmpl w:val="749287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E2441"/>
    <w:multiLevelType w:val="hybridMultilevel"/>
    <w:tmpl w:val="09B6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A5AC6"/>
    <w:multiLevelType w:val="multilevel"/>
    <w:tmpl w:val="584239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6BB3AA3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7083C81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833180A"/>
    <w:multiLevelType w:val="multilevel"/>
    <w:tmpl w:val="FE76919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8">
    <w:nsid w:val="1C26200B"/>
    <w:multiLevelType w:val="multilevel"/>
    <w:tmpl w:val="9940A4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4A5C60"/>
    <w:multiLevelType w:val="multilevel"/>
    <w:tmpl w:val="4F12C94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0">
    <w:nsid w:val="23E07D7A"/>
    <w:multiLevelType w:val="hybridMultilevel"/>
    <w:tmpl w:val="C9B8104C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11">
    <w:nsid w:val="288A615C"/>
    <w:multiLevelType w:val="hybridMultilevel"/>
    <w:tmpl w:val="AE2EC2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C1A3C"/>
    <w:multiLevelType w:val="multilevel"/>
    <w:tmpl w:val="35426E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A6A6DD6"/>
    <w:multiLevelType w:val="multilevel"/>
    <w:tmpl w:val="E62602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5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99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49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63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13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26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276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264" w:hanging="2160"/>
      </w:pPr>
      <w:rPr>
        <w:rFonts w:hint="default"/>
        <w:sz w:val="22"/>
      </w:rPr>
    </w:lvl>
  </w:abstractNum>
  <w:abstractNum w:abstractNumId="14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F2E5C"/>
    <w:multiLevelType w:val="multilevel"/>
    <w:tmpl w:val="903A97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3C873DCC"/>
    <w:multiLevelType w:val="multilevel"/>
    <w:tmpl w:val="2C8A02B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17">
    <w:nsid w:val="3C9B5019"/>
    <w:multiLevelType w:val="hybridMultilevel"/>
    <w:tmpl w:val="0A60438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3210BE3"/>
    <w:multiLevelType w:val="hybridMultilevel"/>
    <w:tmpl w:val="5DD8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C39B0"/>
    <w:multiLevelType w:val="multilevel"/>
    <w:tmpl w:val="ACBC3B04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7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0" w:hanging="1440"/>
      </w:pPr>
      <w:rPr>
        <w:rFonts w:hint="default"/>
      </w:rPr>
    </w:lvl>
  </w:abstractNum>
  <w:abstractNum w:abstractNumId="20">
    <w:nsid w:val="44360DBF"/>
    <w:multiLevelType w:val="hybridMultilevel"/>
    <w:tmpl w:val="28F8FC3E"/>
    <w:lvl w:ilvl="0" w:tplc="86CA60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3"/>
        </w:tabs>
        <w:ind w:left="17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3"/>
        </w:tabs>
        <w:ind w:left="31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3"/>
        </w:tabs>
        <w:ind w:left="39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3"/>
        </w:tabs>
        <w:ind w:left="53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3"/>
        </w:tabs>
        <w:ind w:left="6063" w:hanging="360"/>
      </w:pPr>
    </w:lvl>
  </w:abstractNum>
  <w:abstractNum w:abstractNumId="21">
    <w:nsid w:val="51254146"/>
    <w:multiLevelType w:val="hybridMultilevel"/>
    <w:tmpl w:val="0DDC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A3DDF"/>
    <w:multiLevelType w:val="hybridMultilevel"/>
    <w:tmpl w:val="A05C7A08"/>
    <w:lvl w:ilvl="0" w:tplc="1906551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447F33"/>
    <w:multiLevelType w:val="multilevel"/>
    <w:tmpl w:val="B1742E0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35F06F7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44B608E"/>
    <w:multiLevelType w:val="hybridMultilevel"/>
    <w:tmpl w:val="F7AAC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F5761B"/>
    <w:multiLevelType w:val="multilevel"/>
    <w:tmpl w:val="09A4408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44" w:hanging="1440"/>
      </w:pPr>
      <w:rPr>
        <w:rFonts w:hint="default"/>
      </w:rPr>
    </w:lvl>
  </w:abstractNum>
  <w:abstractNum w:abstractNumId="28">
    <w:nsid w:val="6CA82962"/>
    <w:multiLevelType w:val="hybridMultilevel"/>
    <w:tmpl w:val="8E48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C2A85"/>
    <w:multiLevelType w:val="hybridMultilevel"/>
    <w:tmpl w:val="D6088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1526C"/>
    <w:multiLevelType w:val="hybridMultilevel"/>
    <w:tmpl w:val="A448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2">
    <w:nsid w:val="7BEC51AD"/>
    <w:multiLevelType w:val="hybridMultilevel"/>
    <w:tmpl w:val="1F24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C4173"/>
    <w:multiLevelType w:val="hybridMultilevel"/>
    <w:tmpl w:val="1AC8D512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14"/>
  </w:num>
  <w:num w:numId="5">
    <w:abstractNumId w:val="1"/>
  </w:num>
  <w:num w:numId="6">
    <w:abstractNumId w:val="4"/>
  </w:num>
  <w:num w:numId="7">
    <w:abstractNumId w:val="31"/>
  </w:num>
  <w:num w:numId="8">
    <w:abstractNumId w:val="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2"/>
  </w:num>
  <w:num w:numId="15">
    <w:abstractNumId w:val="17"/>
  </w:num>
  <w:num w:numId="16">
    <w:abstractNumId w:val="29"/>
  </w:num>
  <w:num w:numId="17">
    <w:abstractNumId w:val="2"/>
  </w:num>
  <w:num w:numId="18">
    <w:abstractNumId w:val="28"/>
  </w:num>
  <w:num w:numId="19">
    <w:abstractNumId w:val="18"/>
  </w:num>
  <w:num w:numId="20">
    <w:abstractNumId w:val="0"/>
  </w:num>
  <w:num w:numId="21">
    <w:abstractNumId w:val="3"/>
  </w:num>
  <w:num w:numId="22">
    <w:abstractNumId w:val="13"/>
  </w:num>
  <w:num w:numId="23">
    <w:abstractNumId w:val="8"/>
  </w:num>
  <w:num w:numId="24">
    <w:abstractNumId w:val="9"/>
  </w:num>
  <w:num w:numId="25">
    <w:abstractNumId w:val="16"/>
  </w:num>
  <w:num w:numId="26">
    <w:abstractNumId w:val="7"/>
  </w:num>
  <w:num w:numId="27">
    <w:abstractNumId w:val="20"/>
  </w:num>
  <w:num w:numId="28">
    <w:abstractNumId w:val="30"/>
  </w:num>
  <w:num w:numId="29">
    <w:abstractNumId w:val="22"/>
  </w:num>
  <w:num w:numId="30">
    <w:abstractNumId w:val="15"/>
  </w:num>
  <w:num w:numId="31">
    <w:abstractNumId w:val="27"/>
  </w:num>
  <w:num w:numId="32">
    <w:abstractNumId w:val="12"/>
  </w:num>
  <w:num w:numId="33">
    <w:abstractNumId w:val="24"/>
  </w:num>
  <w:num w:numId="34">
    <w:abstractNumId w:val="19"/>
  </w:num>
  <w:num w:numId="35">
    <w:abstractNumId w:val="26"/>
  </w:num>
  <w:num w:numId="3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0536"/>
    <w:rsid w:val="00000EE7"/>
    <w:rsid w:val="00006B4D"/>
    <w:rsid w:val="000072A4"/>
    <w:rsid w:val="00007F53"/>
    <w:rsid w:val="00013CC5"/>
    <w:rsid w:val="000150F4"/>
    <w:rsid w:val="00015D4C"/>
    <w:rsid w:val="00016315"/>
    <w:rsid w:val="00022DFE"/>
    <w:rsid w:val="00022E1B"/>
    <w:rsid w:val="000242DE"/>
    <w:rsid w:val="00024C34"/>
    <w:rsid w:val="00030118"/>
    <w:rsid w:val="000306DE"/>
    <w:rsid w:val="00031E63"/>
    <w:rsid w:val="0003336F"/>
    <w:rsid w:val="000336C2"/>
    <w:rsid w:val="00037926"/>
    <w:rsid w:val="00041061"/>
    <w:rsid w:val="00043C48"/>
    <w:rsid w:val="000452EB"/>
    <w:rsid w:val="000545D6"/>
    <w:rsid w:val="00060A95"/>
    <w:rsid w:val="00062CEC"/>
    <w:rsid w:val="00063A1A"/>
    <w:rsid w:val="00063DF4"/>
    <w:rsid w:val="00064112"/>
    <w:rsid w:val="00065454"/>
    <w:rsid w:val="00065ACA"/>
    <w:rsid w:val="000667B4"/>
    <w:rsid w:val="000670FE"/>
    <w:rsid w:val="00070178"/>
    <w:rsid w:val="00071B97"/>
    <w:rsid w:val="00071DA5"/>
    <w:rsid w:val="000722B2"/>
    <w:rsid w:val="00073929"/>
    <w:rsid w:val="00084822"/>
    <w:rsid w:val="000855A8"/>
    <w:rsid w:val="00085637"/>
    <w:rsid w:val="000856BD"/>
    <w:rsid w:val="00090056"/>
    <w:rsid w:val="000A1C90"/>
    <w:rsid w:val="000A3CDB"/>
    <w:rsid w:val="000B05CE"/>
    <w:rsid w:val="000B25A3"/>
    <w:rsid w:val="000B6FC9"/>
    <w:rsid w:val="000C0167"/>
    <w:rsid w:val="000C0244"/>
    <w:rsid w:val="000C0BF3"/>
    <w:rsid w:val="000C3DDA"/>
    <w:rsid w:val="000C62C6"/>
    <w:rsid w:val="000C665E"/>
    <w:rsid w:val="000C774C"/>
    <w:rsid w:val="000D69DE"/>
    <w:rsid w:val="000D6D84"/>
    <w:rsid w:val="000D6DF0"/>
    <w:rsid w:val="000D7B00"/>
    <w:rsid w:val="000E11B4"/>
    <w:rsid w:val="000E1CE0"/>
    <w:rsid w:val="000E1F29"/>
    <w:rsid w:val="000E2F25"/>
    <w:rsid w:val="000F1859"/>
    <w:rsid w:val="000F54B9"/>
    <w:rsid w:val="001064FE"/>
    <w:rsid w:val="00107756"/>
    <w:rsid w:val="0011083E"/>
    <w:rsid w:val="0011272E"/>
    <w:rsid w:val="0011279F"/>
    <w:rsid w:val="00114BCE"/>
    <w:rsid w:val="00114F4F"/>
    <w:rsid w:val="00115F67"/>
    <w:rsid w:val="0011750C"/>
    <w:rsid w:val="0011782B"/>
    <w:rsid w:val="0012047E"/>
    <w:rsid w:val="0014650F"/>
    <w:rsid w:val="001513EB"/>
    <w:rsid w:val="001518CC"/>
    <w:rsid w:val="00151C5A"/>
    <w:rsid w:val="00155F93"/>
    <w:rsid w:val="00163C94"/>
    <w:rsid w:val="001643FF"/>
    <w:rsid w:val="0016460F"/>
    <w:rsid w:val="0016756F"/>
    <w:rsid w:val="0017061E"/>
    <w:rsid w:val="00171A51"/>
    <w:rsid w:val="001729D9"/>
    <w:rsid w:val="00175D59"/>
    <w:rsid w:val="00182DA9"/>
    <w:rsid w:val="0018495F"/>
    <w:rsid w:val="001850F9"/>
    <w:rsid w:val="00185198"/>
    <w:rsid w:val="00185276"/>
    <w:rsid w:val="001860E4"/>
    <w:rsid w:val="00197A09"/>
    <w:rsid w:val="001A17DC"/>
    <w:rsid w:val="001A50A1"/>
    <w:rsid w:val="001A673F"/>
    <w:rsid w:val="001B1C73"/>
    <w:rsid w:val="001B5696"/>
    <w:rsid w:val="001B7C0A"/>
    <w:rsid w:val="001C0434"/>
    <w:rsid w:val="001C31E0"/>
    <w:rsid w:val="001D156D"/>
    <w:rsid w:val="001D1CAF"/>
    <w:rsid w:val="001D30E4"/>
    <w:rsid w:val="001D534B"/>
    <w:rsid w:val="001D57BB"/>
    <w:rsid w:val="001D5E4A"/>
    <w:rsid w:val="001E03EA"/>
    <w:rsid w:val="001E0AC8"/>
    <w:rsid w:val="001E28B8"/>
    <w:rsid w:val="001E569B"/>
    <w:rsid w:val="001F6FCA"/>
    <w:rsid w:val="00202DE0"/>
    <w:rsid w:val="00203AD6"/>
    <w:rsid w:val="002100AC"/>
    <w:rsid w:val="002106E8"/>
    <w:rsid w:val="00210BB8"/>
    <w:rsid w:val="00211861"/>
    <w:rsid w:val="00213EB4"/>
    <w:rsid w:val="00213F9C"/>
    <w:rsid w:val="00214C87"/>
    <w:rsid w:val="002159A9"/>
    <w:rsid w:val="002230E7"/>
    <w:rsid w:val="00223738"/>
    <w:rsid w:val="0022508C"/>
    <w:rsid w:val="00226C0A"/>
    <w:rsid w:val="00240594"/>
    <w:rsid w:val="00243186"/>
    <w:rsid w:val="002433C5"/>
    <w:rsid w:val="00243553"/>
    <w:rsid w:val="00246C80"/>
    <w:rsid w:val="00251139"/>
    <w:rsid w:val="00254539"/>
    <w:rsid w:val="00257CA5"/>
    <w:rsid w:val="0026050B"/>
    <w:rsid w:val="002668C4"/>
    <w:rsid w:val="00271972"/>
    <w:rsid w:val="0027284A"/>
    <w:rsid w:val="00287B8C"/>
    <w:rsid w:val="00290C18"/>
    <w:rsid w:val="00293BC1"/>
    <w:rsid w:val="0029608F"/>
    <w:rsid w:val="00296183"/>
    <w:rsid w:val="0029622D"/>
    <w:rsid w:val="002A118D"/>
    <w:rsid w:val="002A20B5"/>
    <w:rsid w:val="002A4A2E"/>
    <w:rsid w:val="002A54B0"/>
    <w:rsid w:val="002A6F73"/>
    <w:rsid w:val="002B0029"/>
    <w:rsid w:val="002B0153"/>
    <w:rsid w:val="002C0770"/>
    <w:rsid w:val="002C2BA1"/>
    <w:rsid w:val="002C2D00"/>
    <w:rsid w:val="002D1273"/>
    <w:rsid w:val="002E3B49"/>
    <w:rsid w:val="002E5DDD"/>
    <w:rsid w:val="002F1DD6"/>
    <w:rsid w:val="002F6A92"/>
    <w:rsid w:val="002F7039"/>
    <w:rsid w:val="0031086B"/>
    <w:rsid w:val="00315E6D"/>
    <w:rsid w:val="003167F7"/>
    <w:rsid w:val="00317771"/>
    <w:rsid w:val="00317A30"/>
    <w:rsid w:val="00322E7C"/>
    <w:rsid w:val="00324074"/>
    <w:rsid w:val="00326BE3"/>
    <w:rsid w:val="00332E77"/>
    <w:rsid w:val="00334F53"/>
    <w:rsid w:val="00335C3E"/>
    <w:rsid w:val="00336A9A"/>
    <w:rsid w:val="00343A86"/>
    <w:rsid w:val="00346061"/>
    <w:rsid w:val="0035119E"/>
    <w:rsid w:val="00354534"/>
    <w:rsid w:val="00361C6A"/>
    <w:rsid w:val="00363B3D"/>
    <w:rsid w:val="00363B70"/>
    <w:rsid w:val="00367C3C"/>
    <w:rsid w:val="00375F82"/>
    <w:rsid w:val="00377A3C"/>
    <w:rsid w:val="00377E9D"/>
    <w:rsid w:val="00380517"/>
    <w:rsid w:val="00384A6C"/>
    <w:rsid w:val="003853EE"/>
    <w:rsid w:val="00391790"/>
    <w:rsid w:val="00394271"/>
    <w:rsid w:val="003949B3"/>
    <w:rsid w:val="00395A68"/>
    <w:rsid w:val="003A4A7C"/>
    <w:rsid w:val="003A4F4F"/>
    <w:rsid w:val="003B061E"/>
    <w:rsid w:val="003B3D16"/>
    <w:rsid w:val="003B4F0B"/>
    <w:rsid w:val="003C3495"/>
    <w:rsid w:val="003C5B1F"/>
    <w:rsid w:val="003D3BB0"/>
    <w:rsid w:val="003D3CB5"/>
    <w:rsid w:val="003D454D"/>
    <w:rsid w:val="003D4E7D"/>
    <w:rsid w:val="003D636C"/>
    <w:rsid w:val="003E0B12"/>
    <w:rsid w:val="003E4F5C"/>
    <w:rsid w:val="003F0ECC"/>
    <w:rsid w:val="003F7E26"/>
    <w:rsid w:val="004120FB"/>
    <w:rsid w:val="00414263"/>
    <w:rsid w:val="0041462F"/>
    <w:rsid w:val="00420E05"/>
    <w:rsid w:val="00420F15"/>
    <w:rsid w:val="00431B67"/>
    <w:rsid w:val="004363BE"/>
    <w:rsid w:val="004412BE"/>
    <w:rsid w:val="00441FB5"/>
    <w:rsid w:val="00446983"/>
    <w:rsid w:val="004524AB"/>
    <w:rsid w:val="0046260D"/>
    <w:rsid w:val="00462D30"/>
    <w:rsid w:val="0046564D"/>
    <w:rsid w:val="0046679C"/>
    <w:rsid w:val="00466C3D"/>
    <w:rsid w:val="00467AC4"/>
    <w:rsid w:val="00472286"/>
    <w:rsid w:val="0048175A"/>
    <w:rsid w:val="00483B21"/>
    <w:rsid w:val="00493FCA"/>
    <w:rsid w:val="004A48C0"/>
    <w:rsid w:val="004A7C5B"/>
    <w:rsid w:val="004B2B49"/>
    <w:rsid w:val="004B5290"/>
    <w:rsid w:val="004B678B"/>
    <w:rsid w:val="004B7E48"/>
    <w:rsid w:val="004C34AA"/>
    <w:rsid w:val="004C3676"/>
    <w:rsid w:val="004C4E4D"/>
    <w:rsid w:val="004C5C2C"/>
    <w:rsid w:val="004C616F"/>
    <w:rsid w:val="004D06E2"/>
    <w:rsid w:val="004D40E8"/>
    <w:rsid w:val="004D6053"/>
    <w:rsid w:val="004D63AD"/>
    <w:rsid w:val="004D7C5E"/>
    <w:rsid w:val="004E2129"/>
    <w:rsid w:val="004E3D84"/>
    <w:rsid w:val="004F2A73"/>
    <w:rsid w:val="004F4434"/>
    <w:rsid w:val="00503299"/>
    <w:rsid w:val="00506992"/>
    <w:rsid w:val="005106E9"/>
    <w:rsid w:val="0051301C"/>
    <w:rsid w:val="00513643"/>
    <w:rsid w:val="00517222"/>
    <w:rsid w:val="0051736D"/>
    <w:rsid w:val="00524AD2"/>
    <w:rsid w:val="00535FF7"/>
    <w:rsid w:val="00536615"/>
    <w:rsid w:val="00537FAE"/>
    <w:rsid w:val="00541B48"/>
    <w:rsid w:val="00552393"/>
    <w:rsid w:val="00560B88"/>
    <w:rsid w:val="00560D3B"/>
    <w:rsid w:val="0056218F"/>
    <w:rsid w:val="00574401"/>
    <w:rsid w:val="005745A9"/>
    <w:rsid w:val="00575850"/>
    <w:rsid w:val="005761FA"/>
    <w:rsid w:val="00586FFA"/>
    <w:rsid w:val="00587900"/>
    <w:rsid w:val="0059563A"/>
    <w:rsid w:val="00595B14"/>
    <w:rsid w:val="00597C83"/>
    <w:rsid w:val="005A2CF9"/>
    <w:rsid w:val="005A55D3"/>
    <w:rsid w:val="005A696A"/>
    <w:rsid w:val="005B0325"/>
    <w:rsid w:val="005B4C68"/>
    <w:rsid w:val="005B7E77"/>
    <w:rsid w:val="005C4B53"/>
    <w:rsid w:val="005C633F"/>
    <w:rsid w:val="005C636F"/>
    <w:rsid w:val="005C734C"/>
    <w:rsid w:val="005C7A70"/>
    <w:rsid w:val="005D1253"/>
    <w:rsid w:val="005D2457"/>
    <w:rsid w:val="005D29DF"/>
    <w:rsid w:val="005D3FE3"/>
    <w:rsid w:val="005D436A"/>
    <w:rsid w:val="005D589A"/>
    <w:rsid w:val="005D704D"/>
    <w:rsid w:val="005E1B22"/>
    <w:rsid w:val="005E1FC6"/>
    <w:rsid w:val="005E63DB"/>
    <w:rsid w:val="005E6DD1"/>
    <w:rsid w:val="005F17C4"/>
    <w:rsid w:val="005F332B"/>
    <w:rsid w:val="005F5BAC"/>
    <w:rsid w:val="005F5D7B"/>
    <w:rsid w:val="005F632A"/>
    <w:rsid w:val="005F7105"/>
    <w:rsid w:val="005F7143"/>
    <w:rsid w:val="00602CE0"/>
    <w:rsid w:val="00603EA4"/>
    <w:rsid w:val="00604086"/>
    <w:rsid w:val="006040D9"/>
    <w:rsid w:val="006055FD"/>
    <w:rsid w:val="0060765D"/>
    <w:rsid w:val="00612C27"/>
    <w:rsid w:val="00613CEA"/>
    <w:rsid w:val="00617099"/>
    <w:rsid w:val="00621078"/>
    <w:rsid w:val="006219A1"/>
    <w:rsid w:val="00623CD0"/>
    <w:rsid w:val="00625B53"/>
    <w:rsid w:val="00630CBE"/>
    <w:rsid w:val="00640AF8"/>
    <w:rsid w:val="00640BD6"/>
    <w:rsid w:val="006423ED"/>
    <w:rsid w:val="00645C6E"/>
    <w:rsid w:val="00646FDF"/>
    <w:rsid w:val="00647DAD"/>
    <w:rsid w:val="0065589B"/>
    <w:rsid w:val="006576A6"/>
    <w:rsid w:val="00662553"/>
    <w:rsid w:val="00666173"/>
    <w:rsid w:val="00667921"/>
    <w:rsid w:val="006717EE"/>
    <w:rsid w:val="00673B45"/>
    <w:rsid w:val="00674D07"/>
    <w:rsid w:val="00677297"/>
    <w:rsid w:val="00677C10"/>
    <w:rsid w:val="00683746"/>
    <w:rsid w:val="00684B40"/>
    <w:rsid w:val="006907B7"/>
    <w:rsid w:val="00690A24"/>
    <w:rsid w:val="006B33CF"/>
    <w:rsid w:val="006B5AA4"/>
    <w:rsid w:val="006C021D"/>
    <w:rsid w:val="006C5E4A"/>
    <w:rsid w:val="006D18CB"/>
    <w:rsid w:val="006D6C0A"/>
    <w:rsid w:val="006E45C0"/>
    <w:rsid w:val="006E6034"/>
    <w:rsid w:val="006F1E36"/>
    <w:rsid w:val="006F43DD"/>
    <w:rsid w:val="006F5559"/>
    <w:rsid w:val="007004E8"/>
    <w:rsid w:val="00715D88"/>
    <w:rsid w:val="0071756C"/>
    <w:rsid w:val="0072460C"/>
    <w:rsid w:val="007253A3"/>
    <w:rsid w:val="007260D0"/>
    <w:rsid w:val="00727EEF"/>
    <w:rsid w:val="00736C85"/>
    <w:rsid w:val="00741257"/>
    <w:rsid w:val="00742BDE"/>
    <w:rsid w:val="0074577F"/>
    <w:rsid w:val="00745B23"/>
    <w:rsid w:val="00752396"/>
    <w:rsid w:val="00753598"/>
    <w:rsid w:val="00762210"/>
    <w:rsid w:val="00765224"/>
    <w:rsid w:val="0077029A"/>
    <w:rsid w:val="007712DF"/>
    <w:rsid w:val="00777D1E"/>
    <w:rsid w:val="007852B9"/>
    <w:rsid w:val="007949F8"/>
    <w:rsid w:val="00795541"/>
    <w:rsid w:val="007965CD"/>
    <w:rsid w:val="00796D2C"/>
    <w:rsid w:val="007A240B"/>
    <w:rsid w:val="007B0B57"/>
    <w:rsid w:val="007B284D"/>
    <w:rsid w:val="007B2B2D"/>
    <w:rsid w:val="007B4D46"/>
    <w:rsid w:val="007B6552"/>
    <w:rsid w:val="007C3DDE"/>
    <w:rsid w:val="007C54BA"/>
    <w:rsid w:val="007C72F1"/>
    <w:rsid w:val="007C7611"/>
    <w:rsid w:val="007E0882"/>
    <w:rsid w:val="007E10CD"/>
    <w:rsid w:val="007E18E1"/>
    <w:rsid w:val="007E1AAD"/>
    <w:rsid w:val="007E51CD"/>
    <w:rsid w:val="007E6075"/>
    <w:rsid w:val="007F732F"/>
    <w:rsid w:val="008012C1"/>
    <w:rsid w:val="008023F8"/>
    <w:rsid w:val="008027F2"/>
    <w:rsid w:val="0080309C"/>
    <w:rsid w:val="00803735"/>
    <w:rsid w:val="00803A83"/>
    <w:rsid w:val="00803DB5"/>
    <w:rsid w:val="00805996"/>
    <w:rsid w:val="00807748"/>
    <w:rsid w:val="0080792C"/>
    <w:rsid w:val="0081162C"/>
    <w:rsid w:val="008124CB"/>
    <w:rsid w:val="00813176"/>
    <w:rsid w:val="008212AD"/>
    <w:rsid w:val="00821438"/>
    <w:rsid w:val="0083050F"/>
    <w:rsid w:val="00833C53"/>
    <w:rsid w:val="00836BB3"/>
    <w:rsid w:val="00842E6F"/>
    <w:rsid w:val="00842FA6"/>
    <w:rsid w:val="0084493C"/>
    <w:rsid w:val="00846C08"/>
    <w:rsid w:val="00847597"/>
    <w:rsid w:val="008511BC"/>
    <w:rsid w:val="00852670"/>
    <w:rsid w:val="00854DCF"/>
    <w:rsid w:val="008644AF"/>
    <w:rsid w:val="00866372"/>
    <w:rsid w:val="00883638"/>
    <w:rsid w:val="00884933"/>
    <w:rsid w:val="00885147"/>
    <w:rsid w:val="00887724"/>
    <w:rsid w:val="008878BB"/>
    <w:rsid w:val="00891650"/>
    <w:rsid w:val="00895411"/>
    <w:rsid w:val="00896DC8"/>
    <w:rsid w:val="0089727C"/>
    <w:rsid w:val="00897A6E"/>
    <w:rsid w:val="00897E70"/>
    <w:rsid w:val="008A1AE0"/>
    <w:rsid w:val="008A3126"/>
    <w:rsid w:val="008A319A"/>
    <w:rsid w:val="008A7674"/>
    <w:rsid w:val="008A767F"/>
    <w:rsid w:val="008B064C"/>
    <w:rsid w:val="008B40AD"/>
    <w:rsid w:val="008B6E08"/>
    <w:rsid w:val="008C0022"/>
    <w:rsid w:val="008C02BE"/>
    <w:rsid w:val="008D0FBF"/>
    <w:rsid w:val="008D1B05"/>
    <w:rsid w:val="008D1DDA"/>
    <w:rsid w:val="008D3961"/>
    <w:rsid w:val="008E0BB2"/>
    <w:rsid w:val="008E3623"/>
    <w:rsid w:val="008F0A3B"/>
    <w:rsid w:val="008F37EE"/>
    <w:rsid w:val="008F529C"/>
    <w:rsid w:val="00901E32"/>
    <w:rsid w:val="00907287"/>
    <w:rsid w:val="0090798B"/>
    <w:rsid w:val="00916621"/>
    <w:rsid w:val="00916FEC"/>
    <w:rsid w:val="00935B38"/>
    <w:rsid w:val="009371F3"/>
    <w:rsid w:val="0094202D"/>
    <w:rsid w:val="00942E1D"/>
    <w:rsid w:val="00942FFF"/>
    <w:rsid w:val="00945ABD"/>
    <w:rsid w:val="009519DB"/>
    <w:rsid w:val="00951C6D"/>
    <w:rsid w:val="0095319B"/>
    <w:rsid w:val="009616FA"/>
    <w:rsid w:val="00961C53"/>
    <w:rsid w:val="0096257D"/>
    <w:rsid w:val="00964278"/>
    <w:rsid w:val="0096482B"/>
    <w:rsid w:val="00972521"/>
    <w:rsid w:val="00974E0E"/>
    <w:rsid w:val="00977335"/>
    <w:rsid w:val="00982008"/>
    <w:rsid w:val="009828F2"/>
    <w:rsid w:val="00983704"/>
    <w:rsid w:val="009855D2"/>
    <w:rsid w:val="009879D4"/>
    <w:rsid w:val="0099243B"/>
    <w:rsid w:val="009926B5"/>
    <w:rsid w:val="00992A39"/>
    <w:rsid w:val="00993B8F"/>
    <w:rsid w:val="00994A4D"/>
    <w:rsid w:val="0099554F"/>
    <w:rsid w:val="009A0273"/>
    <w:rsid w:val="009A19CF"/>
    <w:rsid w:val="009B187E"/>
    <w:rsid w:val="009B7817"/>
    <w:rsid w:val="009C158F"/>
    <w:rsid w:val="009C3987"/>
    <w:rsid w:val="009C7E16"/>
    <w:rsid w:val="009D0B62"/>
    <w:rsid w:val="009E09F8"/>
    <w:rsid w:val="009E19E2"/>
    <w:rsid w:val="009E1AE1"/>
    <w:rsid w:val="009E340D"/>
    <w:rsid w:val="009E5513"/>
    <w:rsid w:val="009F3606"/>
    <w:rsid w:val="009F3D52"/>
    <w:rsid w:val="009F5ACE"/>
    <w:rsid w:val="00A00488"/>
    <w:rsid w:val="00A031E8"/>
    <w:rsid w:val="00A03474"/>
    <w:rsid w:val="00A03869"/>
    <w:rsid w:val="00A0652C"/>
    <w:rsid w:val="00A07048"/>
    <w:rsid w:val="00A10A9C"/>
    <w:rsid w:val="00A1136B"/>
    <w:rsid w:val="00A15DE4"/>
    <w:rsid w:val="00A164C9"/>
    <w:rsid w:val="00A21BD9"/>
    <w:rsid w:val="00A335B0"/>
    <w:rsid w:val="00A37145"/>
    <w:rsid w:val="00A432E7"/>
    <w:rsid w:val="00A439C7"/>
    <w:rsid w:val="00A439FB"/>
    <w:rsid w:val="00A44A57"/>
    <w:rsid w:val="00A46519"/>
    <w:rsid w:val="00A53385"/>
    <w:rsid w:val="00A612C3"/>
    <w:rsid w:val="00A61925"/>
    <w:rsid w:val="00A6307C"/>
    <w:rsid w:val="00A64121"/>
    <w:rsid w:val="00A656F1"/>
    <w:rsid w:val="00A66C6D"/>
    <w:rsid w:val="00A72764"/>
    <w:rsid w:val="00A77058"/>
    <w:rsid w:val="00A7746D"/>
    <w:rsid w:val="00A77AB3"/>
    <w:rsid w:val="00A85414"/>
    <w:rsid w:val="00A94F94"/>
    <w:rsid w:val="00A96243"/>
    <w:rsid w:val="00AA2538"/>
    <w:rsid w:val="00AA5454"/>
    <w:rsid w:val="00AA77EA"/>
    <w:rsid w:val="00AB2C2C"/>
    <w:rsid w:val="00AC16C2"/>
    <w:rsid w:val="00AC5992"/>
    <w:rsid w:val="00AD0654"/>
    <w:rsid w:val="00AD1F18"/>
    <w:rsid w:val="00AD23F4"/>
    <w:rsid w:val="00AD504C"/>
    <w:rsid w:val="00AD52F2"/>
    <w:rsid w:val="00AD6078"/>
    <w:rsid w:val="00AD68CF"/>
    <w:rsid w:val="00AE3B70"/>
    <w:rsid w:val="00AE401F"/>
    <w:rsid w:val="00AF5679"/>
    <w:rsid w:val="00B00606"/>
    <w:rsid w:val="00B02ADF"/>
    <w:rsid w:val="00B05657"/>
    <w:rsid w:val="00B068C3"/>
    <w:rsid w:val="00B07148"/>
    <w:rsid w:val="00B07904"/>
    <w:rsid w:val="00B111DE"/>
    <w:rsid w:val="00B13F23"/>
    <w:rsid w:val="00B142A3"/>
    <w:rsid w:val="00B146A7"/>
    <w:rsid w:val="00B14E54"/>
    <w:rsid w:val="00B223C3"/>
    <w:rsid w:val="00B23C15"/>
    <w:rsid w:val="00B3037F"/>
    <w:rsid w:val="00B32C63"/>
    <w:rsid w:val="00B32F6B"/>
    <w:rsid w:val="00B32FEF"/>
    <w:rsid w:val="00B34B9B"/>
    <w:rsid w:val="00B36A60"/>
    <w:rsid w:val="00B3718A"/>
    <w:rsid w:val="00B44BFC"/>
    <w:rsid w:val="00B45C9C"/>
    <w:rsid w:val="00B46824"/>
    <w:rsid w:val="00B5166E"/>
    <w:rsid w:val="00B615C4"/>
    <w:rsid w:val="00B63C55"/>
    <w:rsid w:val="00B648F7"/>
    <w:rsid w:val="00B6688D"/>
    <w:rsid w:val="00B7514C"/>
    <w:rsid w:val="00B76DD3"/>
    <w:rsid w:val="00B85FF1"/>
    <w:rsid w:val="00B8710D"/>
    <w:rsid w:val="00B90E8F"/>
    <w:rsid w:val="00B93206"/>
    <w:rsid w:val="00B93F3D"/>
    <w:rsid w:val="00B94005"/>
    <w:rsid w:val="00BA24E0"/>
    <w:rsid w:val="00BA6D82"/>
    <w:rsid w:val="00BB3273"/>
    <w:rsid w:val="00BC0515"/>
    <w:rsid w:val="00BC136B"/>
    <w:rsid w:val="00BC29D7"/>
    <w:rsid w:val="00BC2D84"/>
    <w:rsid w:val="00BC5908"/>
    <w:rsid w:val="00BD30A9"/>
    <w:rsid w:val="00BE23F6"/>
    <w:rsid w:val="00BE2ACE"/>
    <w:rsid w:val="00BE66B0"/>
    <w:rsid w:val="00BF03E0"/>
    <w:rsid w:val="00BF4CA3"/>
    <w:rsid w:val="00BF5205"/>
    <w:rsid w:val="00BF69CD"/>
    <w:rsid w:val="00C04DB2"/>
    <w:rsid w:val="00C05991"/>
    <w:rsid w:val="00C162A0"/>
    <w:rsid w:val="00C22646"/>
    <w:rsid w:val="00C240FF"/>
    <w:rsid w:val="00C261EB"/>
    <w:rsid w:val="00C268BE"/>
    <w:rsid w:val="00C272A6"/>
    <w:rsid w:val="00C40DC0"/>
    <w:rsid w:val="00C43763"/>
    <w:rsid w:val="00C47059"/>
    <w:rsid w:val="00C52279"/>
    <w:rsid w:val="00C548F9"/>
    <w:rsid w:val="00C56B5F"/>
    <w:rsid w:val="00C62CB3"/>
    <w:rsid w:val="00C6432B"/>
    <w:rsid w:val="00C6511B"/>
    <w:rsid w:val="00C71903"/>
    <w:rsid w:val="00C763EA"/>
    <w:rsid w:val="00C83B59"/>
    <w:rsid w:val="00C866C3"/>
    <w:rsid w:val="00C92702"/>
    <w:rsid w:val="00C927B7"/>
    <w:rsid w:val="00C95032"/>
    <w:rsid w:val="00C95574"/>
    <w:rsid w:val="00C96016"/>
    <w:rsid w:val="00CA51B4"/>
    <w:rsid w:val="00CA6927"/>
    <w:rsid w:val="00CB264D"/>
    <w:rsid w:val="00CC0397"/>
    <w:rsid w:val="00CC0A8F"/>
    <w:rsid w:val="00CC233B"/>
    <w:rsid w:val="00CC26DD"/>
    <w:rsid w:val="00CC3134"/>
    <w:rsid w:val="00CC3ABA"/>
    <w:rsid w:val="00CC4FF1"/>
    <w:rsid w:val="00CD14D3"/>
    <w:rsid w:val="00CD1D32"/>
    <w:rsid w:val="00CD3F39"/>
    <w:rsid w:val="00CD3F6B"/>
    <w:rsid w:val="00CE3695"/>
    <w:rsid w:val="00CE7CB0"/>
    <w:rsid w:val="00CF1DCB"/>
    <w:rsid w:val="00D0343C"/>
    <w:rsid w:val="00D06CCB"/>
    <w:rsid w:val="00D1119A"/>
    <w:rsid w:val="00D20A22"/>
    <w:rsid w:val="00D213F0"/>
    <w:rsid w:val="00D35D5C"/>
    <w:rsid w:val="00D370BC"/>
    <w:rsid w:val="00D41230"/>
    <w:rsid w:val="00D453AA"/>
    <w:rsid w:val="00D51FFF"/>
    <w:rsid w:val="00D551A3"/>
    <w:rsid w:val="00D55614"/>
    <w:rsid w:val="00D559B9"/>
    <w:rsid w:val="00D55AF0"/>
    <w:rsid w:val="00D62A10"/>
    <w:rsid w:val="00D62CB7"/>
    <w:rsid w:val="00D6531A"/>
    <w:rsid w:val="00D65963"/>
    <w:rsid w:val="00D65F71"/>
    <w:rsid w:val="00D70599"/>
    <w:rsid w:val="00D7563B"/>
    <w:rsid w:val="00D75E36"/>
    <w:rsid w:val="00D86ED2"/>
    <w:rsid w:val="00D870B0"/>
    <w:rsid w:val="00D92321"/>
    <w:rsid w:val="00D94554"/>
    <w:rsid w:val="00DA170E"/>
    <w:rsid w:val="00DA2E69"/>
    <w:rsid w:val="00DA5A56"/>
    <w:rsid w:val="00DA61B2"/>
    <w:rsid w:val="00DB734C"/>
    <w:rsid w:val="00DD0162"/>
    <w:rsid w:val="00DD06AB"/>
    <w:rsid w:val="00DD0C93"/>
    <w:rsid w:val="00DD24E9"/>
    <w:rsid w:val="00DD2A1A"/>
    <w:rsid w:val="00DD2B3F"/>
    <w:rsid w:val="00DD39B7"/>
    <w:rsid w:val="00DD3BF6"/>
    <w:rsid w:val="00DD4E49"/>
    <w:rsid w:val="00DD543F"/>
    <w:rsid w:val="00DD5CDC"/>
    <w:rsid w:val="00DE1418"/>
    <w:rsid w:val="00DE497B"/>
    <w:rsid w:val="00DE5275"/>
    <w:rsid w:val="00DE6E5A"/>
    <w:rsid w:val="00DE6F0F"/>
    <w:rsid w:val="00DF0420"/>
    <w:rsid w:val="00DF5C7E"/>
    <w:rsid w:val="00E00A96"/>
    <w:rsid w:val="00E03207"/>
    <w:rsid w:val="00E03F5C"/>
    <w:rsid w:val="00E05AFB"/>
    <w:rsid w:val="00E13E55"/>
    <w:rsid w:val="00E15845"/>
    <w:rsid w:val="00E15A07"/>
    <w:rsid w:val="00E20368"/>
    <w:rsid w:val="00E24391"/>
    <w:rsid w:val="00E31F03"/>
    <w:rsid w:val="00E44F16"/>
    <w:rsid w:val="00E450BB"/>
    <w:rsid w:val="00E607D0"/>
    <w:rsid w:val="00E66A69"/>
    <w:rsid w:val="00E671F3"/>
    <w:rsid w:val="00E71D6D"/>
    <w:rsid w:val="00E742F8"/>
    <w:rsid w:val="00E77262"/>
    <w:rsid w:val="00E84A47"/>
    <w:rsid w:val="00E90CC8"/>
    <w:rsid w:val="00E9101A"/>
    <w:rsid w:val="00E91C5A"/>
    <w:rsid w:val="00E920B2"/>
    <w:rsid w:val="00E93291"/>
    <w:rsid w:val="00E9405F"/>
    <w:rsid w:val="00E9792D"/>
    <w:rsid w:val="00EA1C8D"/>
    <w:rsid w:val="00EA4A67"/>
    <w:rsid w:val="00EA5E85"/>
    <w:rsid w:val="00EA7372"/>
    <w:rsid w:val="00EB20BA"/>
    <w:rsid w:val="00EB2D98"/>
    <w:rsid w:val="00EB6FF9"/>
    <w:rsid w:val="00EB7171"/>
    <w:rsid w:val="00EC175A"/>
    <w:rsid w:val="00EC2DBF"/>
    <w:rsid w:val="00EC6A89"/>
    <w:rsid w:val="00EE2864"/>
    <w:rsid w:val="00EF0589"/>
    <w:rsid w:val="00EF0D39"/>
    <w:rsid w:val="00EF32C4"/>
    <w:rsid w:val="00F01F90"/>
    <w:rsid w:val="00F156A2"/>
    <w:rsid w:val="00F17DA8"/>
    <w:rsid w:val="00F23C40"/>
    <w:rsid w:val="00F25C5C"/>
    <w:rsid w:val="00F27161"/>
    <w:rsid w:val="00F2731A"/>
    <w:rsid w:val="00F32D48"/>
    <w:rsid w:val="00F36948"/>
    <w:rsid w:val="00F37CDC"/>
    <w:rsid w:val="00F40198"/>
    <w:rsid w:val="00F44CB1"/>
    <w:rsid w:val="00F45225"/>
    <w:rsid w:val="00F60D8F"/>
    <w:rsid w:val="00F64CD6"/>
    <w:rsid w:val="00F73AC9"/>
    <w:rsid w:val="00F74CF9"/>
    <w:rsid w:val="00F77FFC"/>
    <w:rsid w:val="00F83951"/>
    <w:rsid w:val="00F84C70"/>
    <w:rsid w:val="00F86BAE"/>
    <w:rsid w:val="00F87395"/>
    <w:rsid w:val="00F87531"/>
    <w:rsid w:val="00F93390"/>
    <w:rsid w:val="00F95949"/>
    <w:rsid w:val="00F97C1A"/>
    <w:rsid w:val="00FA7CE9"/>
    <w:rsid w:val="00FB3B5B"/>
    <w:rsid w:val="00FB7873"/>
    <w:rsid w:val="00FC0BA6"/>
    <w:rsid w:val="00FD428D"/>
    <w:rsid w:val="00FD6A02"/>
    <w:rsid w:val="00FD7103"/>
    <w:rsid w:val="00FE1851"/>
    <w:rsid w:val="00FE3DE4"/>
    <w:rsid w:val="00FE4739"/>
    <w:rsid w:val="00FF1510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link w:val="a6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432B"/>
  </w:style>
  <w:style w:type="paragraph" w:styleId="aa">
    <w:name w:val="footnote text"/>
    <w:basedOn w:val="a"/>
    <w:link w:val="ab"/>
    <w:semiHidden/>
    <w:rsid w:val="00C6432B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C6432B"/>
    <w:rPr>
      <w:vertAlign w:val="superscript"/>
    </w:rPr>
  </w:style>
  <w:style w:type="paragraph" w:customStyle="1" w:styleId="ad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e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f">
    <w:name w:val="header"/>
    <w:basedOn w:val="a"/>
    <w:link w:val="af0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7190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7190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FR2">
    <w:name w:val="FR2"/>
    <w:rsid w:val="00AC16C2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customStyle="1" w:styleId="Style7">
    <w:name w:val="Style7"/>
    <w:basedOn w:val="a"/>
    <w:rsid w:val="00AC16C2"/>
    <w:pPr>
      <w:widowControl w:val="0"/>
      <w:suppressAutoHyphens/>
      <w:autoSpaceDE w:val="0"/>
      <w:spacing w:line="281" w:lineRule="exact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9">
    <w:name w:val="Style9"/>
    <w:basedOn w:val="a"/>
    <w:rsid w:val="00AC16C2"/>
    <w:pPr>
      <w:widowControl w:val="0"/>
      <w:suppressAutoHyphens/>
      <w:autoSpaceDE w:val="0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1">
    <w:name w:val="Style11"/>
    <w:basedOn w:val="a"/>
    <w:rsid w:val="00AC16C2"/>
    <w:pPr>
      <w:widowControl w:val="0"/>
      <w:suppressAutoHyphens/>
      <w:autoSpaceDE w:val="0"/>
      <w:spacing w:line="284" w:lineRule="exact"/>
      <w:jc w:val="both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0">
    <w:name w:val="Style10"/>
    <w:basedOn w:val="a"/>
    <w:rsid w:val="00AC16C2"/>
    <w:pPr>
      <w:widowControl w:val="0"/>
      <w:suppressAutoHyphens/>
      <w:autoSpaceDE w:val="0"/>
      <w:spacing w:line="277" w:lineRule="exact"/>
    </w:pPr>
    <w:rPr>
      <w:rFonts w:ascii="Arial" w:eastAsia="Arial Unicode MS" w:hAnsi="Arial" w:cs="Arial"/>
      <w:kern w:val="2"/>
      <w:sz w:val="20"/>
      <w:lang w:eastAsia="zh-CN"/>
    </w:rPr>
  </w:style>
  <w:style w:type="character" w:customStyle="1" w:styleId="FontStyle20">
    <w:name w:val="Font Style20"/>
    <w:rsid w:val="00AC16C2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24">
    <w:name w:val="Font Style24"/>
    <w:rsid w:val="00AC16C2"/>
    <w:rPr>
      <w:rFonts w:ascii="Times New Roman" w:hAnsi="Times New Roman" w:cs="Times New Roman" w:hint="default"/>
      <w:color w:val="000000"/>
      <w:sz w:val="22"/>
    </w:rPr>
  </w:style>
  <w:style w:type="table" w:styleId="af8">
    <w:name w:val="Table Grid"/>
    <w:basedOn w:val="a1"/>
    <w:uiPriority w:val="39"/>
    <w:rsid w:val="00B6688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D62C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link w:val="a6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432B"/>
  </w:style>
  <w:style w:type="paragraph" w:styleId="aa">
    <w:name w:val="footnote text"/>
    <w:basedOn w:val="a"/>
    <w:link w:val="ab"/>
    <w:semiHidden/>
    <w:rsid w:val="00C6432B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C6432B"/>
    <w:rPr>
      <w:vertAlign w:val="superscript"/>
    </w:rPr>
  </w:style>
  <w:style w:type="paragraph" w:customStyle="1" w:styleId="ad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e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f">
    <w:name w:val="header"/>
    <w:basedOn w:val="a"/>
    <w:link w:val="af0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7190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7190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FR2">
    <w:name w:val="FR2"/>
    <w:rsid w:val="00AC16C2"/>
    <w:pPr>
      <w:widowControl w:val="0"/>
      <w:autoSpaceDE w:val="0"/>
      <w:autoSpaceDN w:val="0"/>
      <w:adjustRightInd w:val="0"/>
      <w:jc w:val="both"/>
    </w:pPr>
    <w:rPr>
      <w:rFonts w:eastAsia="Times New Roman" w:cs="Arial"/>
      <w:b/>
      <w:bCs/>
      <w:sz w:val="16"/>
      <w:szCs w:val="16"/>
      <w:lang w:val="en-US" w:eastAsia="ru-RU"/>
    </w:rPr>
  </w:style>
  <w:style w:type="paragraph" w:customStyle="1" w:styleId="Style7">
    <w:name w:val="Style7"/>
    <w:basedOn w:val="a"/>
    <w:rsid w:val="00AC16C2"/>
    <w:pPr>
      <w:widowControl w:val="0"/>
      <w:suppressAutoHyphens/>
      <w:autoSpaceDE w:val="0"/>
      <w:spacing w:line="281" w:lineRule="exact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9">
    <w:name w:val="Style9"/>
    <w:basedOn w:val="a"/>
    <w:rsid w:val="00AC16C2"/>
    <w:pPr>
      <w:widowControl w:val="0"/>
      <w:suppressAutoHyphens/>
      <w:autoSpaceDE w:val="0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1">
    <w:name w:val="Style11"/>
    <w:basedOn w:val="a"/>
    <w:rsid w:val="00AC16C2"/>
    <w:pPr>
      <w:widowControl w:val="0"/>
      <w:suppressAutoHyphens/>
      <w:autoSpaceDE w:val="0"/>
      <w:spacing w:line="284" w:lineRule="exact"/>
      <w:jc w:val="both"/>
    </w:pPr>
    <w:rPr>
      <w:rFonts w:ascii="Arial" w:eastAsia="Arial Unicode MS" w:hAnsi="Arial" w:cs="Arial"/>
      <w:kern w:val="2"/>
      <w:sz w:val="20"/>
      <w:lang w:eastAsia="zh-CN"/>
    </w:rPr>
  </w:style>
  <w:style w:type="paragraph" w:customStyle="1" w:styleId="Style10">
    <w:name w:val="Style10"/>
    <w:basedOn w:val="a"/>
    <w:rsid w:val="00AC16C2"/>
    <w:pPr>
      <w:widowControl w:val="0"/>
      <w:suppressAutoHyphens/>
      <w:autoSpaceDE w:val="0"/>
      <w:spacing w:line="277" w:lineRule="exact"/>
    </w:pPr>
    <w:rPr>
      <w:rFonts w:ascii="Arial" w:eastAsia="Arial Unicode MS" w:hAnsi="Arial" w:cs="Arial"/>
      <w:kern w:val="2"/>
      <w:sz w:val="20"/>
      <w:lang w:eastAsia="zh-CN"/>
    </w:rPr>
  </w:style>
  <w:style w:type="character" w:customStyle="1" w:styleId="FontStyle20">
    <w:name w:val="Font Style20"/>
    <w:rsid w:val="00AC16C2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24">
    <w:name w:val="Font Style24"/>
    <w:rsid w:val="00AC16C2"/>
    <w:rPr>
      <w:rFonts w:ascii="Times New Roman" w:hAnsi="Times New Roman" w:cs="Times New Roman" w:hint="default"/>
      <w:color w:val="000000"/>
      <w:sz w:val="22"/>
    </w:rPr>
  </w:style>
  <w:style w:type="table" w:styleId="af8">
    <w:name w:val="Table Grid"/>
    <w:basedOn w:val="a1"/>
    <w:uiPriority w:val="39"/>
    <w:rsid w:val="00B6688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D62C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19295-CCF6-4D67-87B0-560B8D24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10458</Words>
  <Characters>59612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5</cp:revision>
  <dcterms:created xsi:type="dcterms:W3CDTF">2018-08-01T11:38:00Z</dcterms:created>
  <dcterms:modified xsi:type="dcterms:W3CDTF">2018-08-06T08:28:00Z</dcterms:modified>
</cp:coreProperties>
</file>